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DC2" w:rsidRPr="008D0BC6" w:rsidRDefault="00766DC2" w:rsidP="008D0BC6">
      <w:pPr>
        <w:jc w:val="right"/>
        <w:rPr>
          <w:rFonts w:ascii="Times New Roman" w:hAnsi="Times New Roman" w:cs="Times New Roman"/>
          <w:sz w:val="28"/>
          <w:szCs w:val="28"/>
          <w:u w:val="single"/>
          <w:lang w:val="ro-RO"/>
        </w:rPr>
      </w:pPr>
      <w:r w:rsidRPr="00A52221">
        <w:rPr>
          <w:rFonts w:ascii="Times New Roman" w:hAnsi="Times New Roman" w:cs="Times New Roman"/>
          <w:sz w:val="28"/>
          <w:szCs w:val="28"/>
          <w:u w:val="single"/>
          <w:lang w:val="ro-RO"/>
        </w:rPr>
        <w:t>Proiect</w:t>
      </w:r>
    </w:p>
    <w:p w:rsidR="00766DC2" w:rsidRPr="001F6BFD" w:rsidRDefault="00766DC2" w:rsidP="00766DC2">
      <w:pPr>
        <w:jc w:val="center"/>
        <w:rPr>
          <w:rFonts w:ascii="Times New Roman" w:hAnsi="Times New Roman" w:cs="Times New Roman"/>
          <w:b/>
          <w:color w:val="000000" w:themeColor="text1"/>
          <w:sz w:val="28"/>
          <w:szCs w:val="28"/>
          <w:lang w:val="ro-RO"/>
        </w:rPr>
      </w:pPr>
      <w:r w:rsidRPr="001F6BFD">
        <w:rPr>
          <w:rFonts w:ascii="Times New Roman" w:hAnsi="Times New Roman" w:cs="Times New Roman"/>
          <w:b/>
          <w:color w:val="000000" w:themeColor="text1"/>
          <w:sz w:val="28"/>
          <w:szCs w:val="28"/>
          <w:lang w:val="ro-RO"/>
        </w:rPr>
        <w:t>L E G E A</w:t>
      </w:r>
    </w:p>
    <w:p w:rsidR="00766DC2" w:rsidRPr="001F6BFD" w:rsidRDefault="00766DC2" w:rsidP="00766DC2">
      <w:pPr>
        <w:jc w:val="center"/>
        <w:rPr>
          <w:rFonts w:ascii="Times New Roman" w:hAnsi="Times New Roman" w:cs="Times New Roman"/>
          <w:color w:val="000000" w:themeColor="text1"/>
          <w:sz w:val="28"/>
          <w:szCs w:val="28"/>
          <w:lang w:val="ro-RO"/>
        </w:rPr>
      </w:pPr>
      <w:r w:rsidRPr="001F6BFD">
        <w:rPr>
          <w:rFonts w:ascii="Times New Roman" w:hAnsi="Times New Roman" w:cs="Times New Roman"/>
          <w:color w:val="000000" w:themeColor="text1"/>
          <w:sz w:val="28"/>
          <w:szCs w:val="28"/>
          <w:lang w:val="ro-RO"/>
        </w:rPr>
        <w:t>bugetului de stat pentru anul 2020</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Parlamentul adoptă prezenta lege organică.</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Capitolul I</w:t>
      </w:r>
    </w:p>
    <w:p w:rsidR="00766DC2" w:rsidRPr="001F6BFD"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DISPOZIŢII GENERALE</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Art.1.</w:t>
      </w:r>
      <w:r w:rsidRPr="001F6BFD">
        <w:rPr>
          <w:rFonts w:ascii="Times New Roman" w:eastAsia="Times New Roman" w:hAnsi="Times New Roman" w:cs="Times New Roman"/>
          <w:color w:val="000000" w:themeColor="text1"/>
          <w:sz w:val="28"/>
          <w:szCs w:val="28"/>
          <w:lang w:val="en-US"/>
        </w:rPr>
        <w:t xml:space="preserve"> – (1) Bugetul de stat pentru anul 2020 se aprobă la venituri în sumă de </w:t>
      </w:r>
      <w:r w:rsidR="00726BF5" w:rsidRPr="001F6BFD">
        <w:rPr>
          <w:rFonts w:ascii="Times New Roman" w:eastAsia="Times New Roman" w:hAnsi="Times New Roman" w:cs="Times New Roman"/>
          <w:color w:val="000000" w:themeColor="text1"/>
          <w:sz w:val="28"/>
          <w:szCs w:val="28"/>
          <w:lang w:val="en-US"/>
        </w:rPr>
        <w:t>44</w:t>
      </w:r>
      <w:r w:rsidR="00F73421" w:rsidRPr="001F6BFD">
        <w:rPr>
          <w:rFonts w:ascii="Times New Roman" w:eastAsia="Times New Roman" w:hAnsi="Times New Roman" w:cs="Times New Roman"/>
          <w:color w:val="000000" w:themeColor="text1"/>
          <w:sz w:val="28"/>
          <w:szCs w:val="28"/>
          <w:lang w:val="en-US"/>
        </w:rPr>
        <w:t>1</w:t>
      </w:r>
      <w:r w:rsidR="00726BF5" w:rsidRPr="001F6BFD">
        <w:rPr>
          <w:rFonts w:ascii="Times New Roman" w:eastAsia="Times New Roman" w:hAnsi="Times New Roman" w:cs="Times New Roman"/>
          <w:color w:val="000000" w:themeColor="text1"/>
          <w:sz w:val="28"/>
          <w:szCs w:val="28"/>
          <w:lang w:val="en-US"/>
        </w:rPr>
        <w:t xml:space="preserve">36645,0 </w:t>
      </w:r>
      <w:r w:rsidRPr="001F6BFD">
        <w:rPr>
          <w:rFonts w:ascii="Times New Roman" w:eastAsia="Times New Roman" w:hAnsi="Times New Roman" w:cs="Times New Roman"/>
          <w:color w:val="000000" w:themeColor="text1"/>
          <w:sz w:val="28"/>
          <w:szCs w:val="28"/>
          <w:lang w:val="en-US"/>
        </w:rPr>
        <w:t>mii de lei şi la cheltuieli în sumă de</w:t>
      </w:r>
      <w:r w:rsidR="00726BF5" w:rsidRPr="001F6BFD">
        <w:rPr>
          <w:rFonts w:ascii="Times New Roman" w:eastAsia="Times New Roman" w:hAnsi="Times New Roman" w:cs="Times New Roman"/>
          <w:color w:val="000000" w:themeColor="text1"/>
          <w:sz w:val="28"/>
          <w:szCs w:val="28"/>
          <w:lang w:val="en-US"/>
        </w:rPr>
        <w:t xml:space="preserve"> </w:t>
      </w:r>
      <w:r w:rsidR="00A70337" w:rsidRPr="001F6BFD">
        <w:rPr>
          <w:rFonts w:ascii="Times New Roman" w:eastAsia="Times New Roman" w:hAnsi="Times New Roman" w:cs="Times New Roman"/>
          <w:color w:val="000000" w:themeColor="text1"/>
          <w:sz w:val="28"/>
          <w:szCs w:val="28"/>
          <w:lang w:val="en-US"/>
        </w:rPr>
        <w:t>515</w:t>
      </w:r>
      <w:r w:rsidR="00726BF5" w:rsidRPr="001F6BFD">
        <w:rPr>
          <w:rFonts w:ascii="Times New Roman" w:eastAsia="Times New Roman" w:hAnsi="Times New Roman" w:cs="Times New Roman"/>
          <w:color w:val="000000" w:themeColor="text1"/>
          <w:sz w:val="28"/>
          <w:szCs w:val="28"/>
          <w:lang w:val="en-US"/>
        </w:rPr>
        <w:t xml:space="preserve">51945,0 </w:t>
      </w:r>
      <w:r w:rsidRPr="001F6BFD">
        <w:rPr>
          <w:rFonts w:ascii="Times New Roman" w:eastAsia="Times New Roman" w:hAnsi="Times New Roman" w:cs="Times New Roman"/>
          <w:color w:val="000000" w:themeColor="text1"/>
          <w:sz w:val="28"/>
          <w:szCs w:val="28"/>
          <w:lang w:val="en-US"/>
        </w:rPr>
        <w:t xml:space="preserve">mii de lei, cu un deficit în sumă de </w:t>
      </w:r>
      <w:r w:rsidR="00A70337" w:rsidRPr="001F6BFD">
        <w:rPr>
          <w:rFonts w:ascii="Times New Roman" w:eastAsia="Times New Roman" w:hAnsi="Times New Roman" w:cs="Times New Roman"/>
          <w:color w:val="000000" w:themeColor="text1"/>
          <w:sz w:val="28"/>
          <w:szCs w:val="28"/>
          <w:lang w:val="en-US"/>
        </w:rPr>
        <w:t>74</w:t>
      </w:r>
      <w:r w:rsidR="00726BF5" w:rsidRPr="001F6BFD">
        <w:rPr>
          <w:rFonts w:ascii="Times New Roman" w:eastAsia="Times New Roman" w:hAnsi="Times New Roman" w:cs="Times New Roman"/>
          <w:color w:val="000000" w:themeColor="text1"/>
          <w:sz w:val="28"/>
          <w:szCs w:val="28"/>
          <w:lang w:val="en-US"/>
        </w:rPr>
        <w:t xml:space="preserve">15300,0 </w:t>
      </w:r>
      <w:r w:rsidRPr="001F6BFD">
        <w:rPr>
          <w:rFonts w:ascii="Times New Roman" w:eastAsia="Times New Roman" w:hAnsi="Times New Roman" w:cs="Times New Roman"/>
          <w:color w:val="000000" w:themeColor="text1"/>
          <w:sz w:val="28"/>
          <w:szCs w:val="28"/>
          <w:lang w:val="en-US"/>
        </w:rPr>
        <w:t>mii de lei.</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(2) Indicatorii generali şi sursele de finanţare ale bugetului de stat se prezintă în anexa nr.1.</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(3) Componenţa veniturilor bugetului de stat şi sursele de finanţare a soldului bugetar se prezintă în anexa nr.2.</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(4) Bugetele autorităţilor finanţate de la bugetul de stat la cheltuieli şi resurse se prezintă în anexa nr.3.</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(5) Cheltuielile bugetului de stat conform clasificaţiei funcţionale se prezintă în anexa nr.4.</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(6) Volumul cheltuielilor de personal pe autorităţi publice centrale se prezintă în anexa nr.5.</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Capitolul II</w:t>
      </w:r>
    </w:p>
    <w:p w:rsidR="00766DC2" w:rsidRPr="001F6BFD" w:rsidRDefault="00766DC2" w:rsidP="00766DC2">
      <w:pPr>
        <w:spacing w:after="0" w:line="240" w:lineRule="auto"/>
        <w:jc w:val="center"/>
        <w:rPr>
          <w:rFonts w:ascii="Times New Roman" w:eastAsia="Times New Roman" w:hAnsi="Times New Roman" w:cs="Times New Roman"/>
          <w:b/>
          <w:bCs/>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REGLEMENTĂRI SPECIFICE</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Art.2.</w:t>
      </w:r>
      <w:r w:rsidRPr="001F6BFD">
        <w:rPr>
          <w:rFonts w:ascii="Times New Roman" w:eastAsia="Times New Roman" w:hAnsi="Times New Roman" w:cs="Times New Roman"/>
          <w:color w:val="000000" w:themeColor="text1"/>
          <w:sz w:val="28"/>
          <w:szCs w:val="28"/>
          <w:lang w:val="en-US"/>
        </w:rPr>
        <w:t xml:space="preserve"> – În bugetele unor autorităţi/instituţii bugetare, conform domeniilor de competenţă, se aprobă alocaţii pentru scopuri specifice după cum urmează:</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xml:space="preserve">a) pentru fondul rutier – în sumă de </w:t>
      </w:r>
      <w:r w:rsidR="00C73F7C" w:rsidRPr="001F6BFD">
        <w:rPr>
          <w:rFonts w:ascii="Times New Roman" w:eastAsia="Times New Roman" w:hAnsi="Times New Roman" w:cs="Times New Roman"/>
          <w:color w:val="000000" w:themeColor="text1"/>
          <w:sz w:val="28"/>
          <w:szCs w:val="28"/>
          <w:lang w:val="en-US"/>
        </w:rPr>
        <w:t>1718789,6</w:t>
      </w:r>
      <w:r w:rsidR="00C73F7C" w:rsidRPr="001F6BFD">
        <w:rPr>
          <w:rFonts w:ascii="Times New Roman" w:eastAsia="Times New Roman" w:hAnsi="Times New Roman" w:cs="Times New Roman"/>
          <w:noProof/>
          <w:color w:val="000000" w:themeColor="text1"/>
          <w:sz w:val="24"/>
          <w:szCs w:val="24"/>
          <w:lang w:val="ro-MD" w:eastAsia="en-GB"/>
        </w:rPr>
        <w:t xml:space="preserve"> </w:t>
      </w:r>
      <w:r w:rsidRPr="001F6BFD">
        <w:rPr>
          <w:rFonts w:ascii="Times New Roman" w:eastAsia="Times New Roman" w:hAnsi="Times New Roman" w:cs="Times New Roman"/>
          <w:color w:val="000000" w:themeColor="text1"/>
          <w:sz w:val="28"/>
          <w:szCs w:val="28"/>
          <w:lang w:val="en-US"/>
        </w:rPr>
        <w:t xml:space="preserve">mii de lei. Defalcările anuale din volumul total al accizelor la produsele petroliere, cu excepţia gazului lichefiat, nu vor depăşi </w:t>
      </w:r>
      <w:r w:rsidR="00C73F7C" w:rsidRPr="001F6BFD">
        <w:rPr>
          <w:rFonts w:ascii="Times New Roman" w:eastAsia="Times New Roman" w:hAnsi="Times New Roman" w:cs="Times New Roman"/>
          <w:color w:val="000000" w:themeColor="text1"/>
          <w:sz w:val="28"/>
          <w:szCs w:val="28"/>
          <w:lang w:val="en-US"/>
        </w:rPr>
        <w:t>67,01</w:t>
      </w:r>
      <w:r w:rsidRPr="001F6BFD">
        <w:rPr>
          <w:rFonts w:ascii="Times New Roman" w:eastAsia="Times New Roman" w:hAnsi="Times New Roman" w:cs="Times New Roman"/>
          <w:color w:val="000000" w:themeColor="text1"/>
          <w:sz w:val="28"/>
          <w:szCs w:val="28"/>
          <w:lang w:val="en-US"/>
        </w:rPr>
        <w:t>%;</w:t>
      </w:r>
    </w:p>
    <w:p w:rsidR="00F73421" w:rsidRPr="001F6BFD" w:rsidRDefault="00D76088"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b) pentru plata despăgubirilor proprietarilor terenurilor, utilitate publică de interes national, necesare suplimentar întru efectuarea lucrărilor de construcție, amenajare și acces la complexul arenei polivalente de interes național – 7000,0 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c</w:t>
      </w:r>
      <w:r w:rsidR="00766DC2" w:rsidRPr="001F6BFD">
        <w:rPr>
          <w:rFonts w:ascii="Times New Roman" w:eastAsia="Times New Roman" w:hAnsi="Times New Roman" w:cs="Times New Roman"/>
          <w:color w:val="000000" w:themeColor="text1"/>
          <w:sz w:val="28"/>
          <w:szCs w:val="28"/>
          <w:lang w:val="en-US"/>
        </w:rPr>
        <w:t xml:space="preserve">) pentru realizarea procesului de privatizare a bunurilor proprietate publică de stat, inclusiv în bază de proiecte individuale – în sumă de </w:t>
      </w:r>
      <w:r w:rsidR="00726BF5" w:rsidRPr="001F6BFD">
        <w:rPr>
          <w:rFonts w:ascii="Times New Roman" w:eastAsia="Times New Roman" w:hAnsi="Times New Roman" w:cs="Times New Roman"/>
          <w:color w:val="000000" w:themeColor="text1"/>
          <w:sz w:val="28"/>
          <w:szCs w:val="28"/>
          <w:lang w:val="en-US"/>
        </w:rPr>
        <w:t xml:space="preserve">5280,0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d</w:t>
      </w:r>
      <w:r w:rsidR="00766DC2" w:rsidRPr="001F6BFD">
        <w:rPr>
          <w:rFonts w:ascii="Times New Roman" w:eastAsia="Times New Roman" w:hAnsi="Times New Roman" w:cs="Times New Roman"/>
          <w:color w:val="000000" w:themeColor="text1"/>
          <w:sz w:val="28"/>
          <w:szCs w:val="28"/>
          <w:lang w:val="en-US"/>
        </w:rPr>
        <w:t xml:space="preserve">) pentru Fondul pentru eficienţă energetică – în sumă de </w:t>
      </w:r>
      <w:r w:rsidR="00726BF5" w:rsidRPr="001F6BFD">
        <w:rPr>
          <w:rFonts w:ascii="Times New Roman" w:eastAsia="Times New Roman" w:hAnsi="Times New Roman" w:cs="Times New Roman"/>
          <w:color w:val="000000" w:themeColor="text1"/>
          <w:sz w:val="28"/>
          <w:szCs w:val="28"/>
          <w:lang w:val="en-US"/>
        </w:rPr>
        <w:t xml:space="preserve">80000,0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e</w:t>
      </w:r>
      <w:r w:rsidR="00766DC2" w:rsidRPr="001F6BFD">
        <w:rPr>
          <w:rFonts w:ascii="Times New Roman" w:eastAsia="Times New Roman" w:hAnsi="Times New Roman" w:cs="Times New Roman"/>
          <w:color w:val="000000" w:themeColor="text1"/>
          <w:sz w:val="28"/>
          <w:szCs w:val="28"/>
          <w:lang w:val="en-US"/>
        </w:rPr>
        <w:t>) pentru Fondul naţional pentru dezvoltare regională –</w:t>
      </w:r>
      <w:r w:rsidR="00E92C02" w:rsidRPr="001F6BFD">
        <w:rPr>
          <w:rFonts w:ascii="Times New Roman" w:eastAsia="Times New Roman" w:hAnsi="Times New Roman" w:cs="Times New Roman"/>
          <w:color w:val="000000" w:themeColor="text1"/>
          <w:sz w:val="28"/>
          <w:szCs w:val="28"/>
          <w:lang w:val="en-US"/>
        </w:rPr>
        <w:t xml:space="preserve"> </w:t>
      </w:r>
      <w:r w:rsidR="00766DC2" w:rsidRPr="001F6BFD">
        <w:rPr>
          <w:rFonts w:ascii="Times New Roman" w:eastAsia="Times New Roman" w:hAnsi="Times New Roman" w:cs="Times New Roman"/>
          <w:color w:val="000000" w:themeColor="text1"/>
          <w:sz w:val="28"/>
          <w:szCs w:val="28"/>
          <w:lang w:val="en-US"/>
        </w:rPr>
        <w:t xml:space="preserve">în sumă de </w:t>
      </w:r>
      <w:r w:rsidR="00726BF5" w:rsidRPr="001F6BFD">
        <w:rPr>
          <w:rFonts w:ascii="Times New Roman" w:eastAsia="Times New Roman" w:hAnsi="Times New Roman" w:cs="Times New Roman"/>
          <w:color w:val="000000" w:themeColor="text1"/>
          <w:sz w:val="28"/>
          <w:szCs w:val="28"/>
          <w:lang w:val="en-US"/>
        </w:rPr>
        <w:t>220000,0</w:t>
      </w:r>
      <w:r w:rsidR="00766DC2" w:rsidRPr="001F6BFD">
        <w:rPr>
          <w:rFonts w:ascii="Times New Roman" w:eastAsia="Times New Roman" w:hAnsi="Times New Roman" w:cs="Times New Roman"/>
          <w:color w:val="000000" w:themeColor="text1"/>
          <w:sz w:val="28"/>
          <w:szCs w:val="28"/>
          <w:lang w:val="en-US"/>
        </w:rPr>
        <w:t xml:space="preserve"> 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f</w:t>
      </w:r>
      <w:r w:rsidR="00766DC2" w:rsidRPr="001F6BFD">
        <w:rPr>
          <w:rFonts w:ascii="Times New Roman" w:eastAsia="Times New Roman" w:hAnsi="Times New Roman" w:cs="Times New Roman"/>
          <w:color w:val="000000" w:themeColor="text1"/>
          <w:sz w:val="28"/>
          <w:szCs w:val="28"/>
          <w:lang w:val="en-US"/>
        </w:rPr>
        <w:t xml:space="preserve">) pentru Fondul naţional de dezvoltare a agriculturii şi mediului rural – în sumă de </w:t>
      </w:r>
      <w:r w:rsidR="00726BF5" w:rsidRPr="001F6BFD">
        <w:rPr>
          <w:rFonts w:ascii="Times New Roman" w:eastAsia="Times New Roman" w:hAnsi="Times New Roman" w:cs="Times New Roman"/>
          <w:color w:val="000000" w:themeColor="text1"/>
          <w:sz w:val="28"/>
          <w:szCs w:val="28"/>
          <w:lang w:val="en-US"/>
        </w:rPr>
        <w:t xml:space="preserve">1000000,0 </w:t>
      </w:r>
      <w:r w:rsidR="00766DC2" w:rsidRPr="001F6BFD">
        <w:rPr>
          <w:rFonts w:ascii="Times New Roman" w:eastAsia="Times New Roman" w:hAnsi="Times New Roman" w:cs="Times New Roman"/>
          <w:color w:val="000000" w:themeColor="text1"/>
          <w:sz w:val="28"/>
          <w:szCs w:val="28"/>
          <w:lang w:val="en-US"/>
        </w:rPr>
        <w:t xml:space="preserve">mii de lei. Modul de repartizare a mijloacelor </w:t>
      </w:r>
      <w:r w:rsidR="00E92C02" w:rsidRPr="001F6BFD">
        <w:rPr>
          <w:rFonts w:ascii="Times New Roman" w:eastAsia="Times New Roman" w:hAnsi="Times New Roman" w:cs="Times New Roman"/>
          <w:color w:val="000000" w:themeColor="text1"/>
          <w:sz w:val="28"/>
          <w:szCs w:val="28"/>
          <w:lang w:val="en-US"/>
        </w:rPr>
        <w:t>acestui</w:t>
      </w:r>
      <w:r w:rsidR="00766DC2" w:rsidRPr="001F6BFD">
        <w:rPr>
          <w:rFonts w:ascii="Times New Roman" w:eastAsia="Times New Roman" w:hAnsi="Times New Roman" w:cs="Times New Roman"/>
          <w:color w:val="000000" w:themeColor="text1"/>
          <w:sz w:val="28"/>
          <w:szCs w:val="28"/>
          <w:lang w:val="en-US"/>
        </w:rPr>
        <w:t xml:space="preserve"> Fond se stabileşte printr-un regulament aprobat de către Guvern;</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lastRenderedPageBreak/>
        <w:t>g</w:t>
      </w:r>
      <w:r w:rsidR="00766DC2" w:rsidRPr="001F6BFD">
        <w:rPr>
          <w:rFonts w:ascii="Times New Roman" w:eastAsia="Times New Roman" w:hAnsi="Times New Roman" w:cs="Times New Roman"/>
          <w:color w:val="000000" w:themeColor="text1"/>
          <w:sz w:val="28"/>
          <w:szCs w:val="28"/>
          <w:lang w:val="en-US"/>
        </w:rPr>
        <w:t>) pentru Fondul viei şi vinului – în sumă de</w:t>
      </w:r>
      <w:r w:rsidR="00726BF5" w:rsidRPr="001F6BFD">
        <w:rPr>
          <w:rFonts w:ascii="Times New Roman" w:eastAsia="Times New Roman" w:hAnsi="Times New Roman" w:cs="Times New Roman"/>
          <w:color w:val="000000" w:themeColor="text1"/>
          <w:sz w:val="28"/>
          <w:szCs w:val="28"/>
          <w:lang w:val="en-US"/>
        </w:rPr>
        <w:t xml:space="preserve"> 45427,4 </w:t>
      </w:r>
      <w:r w:rsidR="00766DC2" w:rsidRPr="001F6BFD">
        <w:rPr>
          <w:rFonts w:ascii="Times New Roman" w:eastAsia="Times New Roman" w:hAnsi="Times New Roman" w:cs="Times New Roman"/>
          <w:color w:val="000000" w:themeColor="text1"/>
          <w:sz w:val="28"/>
          <w:szCs w:val="28"/>
          <w:lang w:val="en-US"/>
        </w:rPr>
        <w:t xml:space="preserve">mii de lei, dintre care </w:t>
      </w:r>
      <w:r w:rsidR="00726BF5" w:rsidRPr="001F6BFD">
        <w:rPr>
          <w:rFonts w:ascii="Times New Roman" w:eastAsia="Times New Roman" w:hAnsi="Times New Roman" w:cs="Times New Roman"/>
          <w:color w:val="000000" w:themeColor="text1"/>
          <w:sz w:val="28"/>
          <w:szCs w:val="28"/>
          <w:lang w:val="en-US"/>
        </w:rPr>
        <w:t>21427,4</w:t>
      </w:r>
      <w:r w:rsidR="00766DC2" w:rsidRPr="001F6BFD">
        <w:rPr>
          <w:rFonts w:ascii="Times New Roman" w:eastAsia="Times New Roman" w:hAnsi="Times New Roman" w:cs="Times New Roman"/>
          <w:color w:val="000000" w:themeColor="text1"/>
          <w:sz w:val="28"/>
          <w:szCs w:val="28"/>
          <w:lang w:val="en-US"/>
        </w:rPr>
        <w:t xml:space="preserve"> mii de lei din Fondul naţional de dezvoltare a agriculturii şi mediului rural;</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h</w:t>
      </w:r>
      <w:r w:rsidR="00766DC2" w:rsidRPr="001F6BFD">
        <w:rPr>
          <w:rFonts w:ascii="Times New Roman" w:eastAsia="Times New Roman" w:hAnsi="Times New Roman" w:cs="Times New Roman"/>
          <w:color w:val="000000" w:themeColor="text1"/>
          <w:sz w:val="28"/>
          <w:szCs w:val="28"/>
          <w:lang w:val="en-US"/>
        </w:rPr>
        <w:t xml:space="preserve">) pentru Fondul ecologic naţional – în sumă de </w:t>
      </w:r>
      <w:r w:rsidR="00726BF5" w:rsidRPr="001F6BFD">
        <w:rPr>
          <w:rFonts w:ascii="Times New Roman" w:eastAsia="Times New Roman" w:hAnsi="Times New Roman" w:cs="Times New Roman"/>
          <w:color w:val="000000" w:themeColor="text1"/>
          <w:sz w:val="28"/>
          <w:szCs w:val="28"/>
          <w:lang w:val="en-US"/>
        </w:rPr>
        <w:t xml:space="preserve">298950,0 </w:t>
      </w:r>
      <w:r w:rsidR="00766DC2" w:rsidRPr="001F6BFD">
        <w:rPr>
          <w:rFonts w:ascii="Times New Roman" w:eastAsia="Times New Roman" w:hAnsi="Times New Roman" w:cs="Times New Roman"/>
          <w:color w:val="000000" w:themeColor="text1"/>
          <w:sz w:val="28"/>
          <w:szCs w:val="28"/>
          <w:lang w:val="en-US"/>
        </w:rPr>
        <w:t>mii de lei;</w:t>
      </w:r>
    </w:p>
    <w:p w:rsidR="00726BF5"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i</w:t>
      </w:r>
      <w:r w:rsidR="00726BF5" w:rsidRPr="001F6BFD">
        <w:rPr>
          <w:rFonts w:ascii="Times New Roman" w:eastAsia="Times New Roman" w:hAnsi="Times New Roman" w:cs="Times New Roman"/>
          <w:color w:val="000000" w:themeColor="text1"/>
          <w:sz w:val="28"/>
          <w:szCs w:val="28"/>
          <w:lang w:val="en-US"/>
        </w:rPr>
        <w:t>) pentru formarea profesională a cadrelor didactice și de conducere din învă</w:t>
      </w:r>
      <w:r w:rsidR="00FB473A" w:rsidRPr="001F6BFD">
        <w:rPr>
          <w:rFonts w:ascii="Times New Roman" w:eastAsia="Times New Roman" w:hAnsi="Times New Roman" w:cs="Times New Roman"/>
          <w:color w:val="000000" w:themeColor="text1"/>
          <w:sz w:val="28"/>
          <w:szCs w:val="28"/>
          <w:lang w:val="en-US"/>
        </w:rPr>
        <w:t>ţămîntul general – în sumă de 6</w:t>
      </w:r>
      <w:r w:rsidR="00726BF5" w:rsidRPr="001F6BFD">
        <w:rPr>
          <w:rFonts w:ascii="Times New Roman" w:eastAsia="Times New Roman" w:hAnsi="Times New Roman" w:cs="Times New Roman"/>
          <w:color w:val="000000" w:themeColor="text1"/>
          <w:sz w:val="28"/>
          <w:szCs w:val="28"/>
          <w:lang w:val="en-US"/>
        </w:rPr>
        <w:t>000</w:t>
      </w:r>
      <w:r w:rsidR="00FB473A" w:rsidRPr="001F6BFD">
        <w:rPr>
          <w:rFonts w:ascii="Times New Roman" w:eastAsia="Times New Roman" w:hAnsi="Times New Roman" w:cs="Times New Roman"/>
          <w:color w:val="000000" w:themeColor="text1"/>
          <w:sz w:val="28"/>
          <w:szCs w:val="28"/>
          <w:lang w:val="en-US"/>
        </w:rPr>
        <w:t>,0</w:t>
      </w:r>
      <w:r w:rsidR="00726BF5" w:rsidRPr="001F6BFD">
        <w:rPr>
          <w:rFonts w:ascii="Times New Roman" w:eastAsia="Times New Roman" w:hAnsi="Times New Roman" w:cs="Times New Roman"/>
          <w:color w:val="000000" w:themeColor="text1"/>
          <w:sz w:val="28"/>
          <w:szCs w:val="28"/>
          <w:lang w:val="en-US"/>
        </w:rPr>
        <w:t xml:space="preserve"> mii de lei, pentru dezvoltarea conținuturilor curriculare la disciplinele școlare din învățământul primar, gimnazial, liceal, incl</w:t>
      </w:r>
      <w:r w:rsidR="00FB473A" w:rsidRPr="001F6BFD">
        <w:rPr>
          <w:rFonts w:ascii="Times New Roman" w:eastAsia="Times New Roman" w:hAnsi="Times New Roman" w:cs="Times New Roman"/>
          <w:color w:val="000000" w:themeColor="text1"/>
          <w:sz w:val="28"/>
          <w:szCs w:val="28"/>
          <w:lang w:val="en-US"/>
        </w:rPr>
        <w:t>usiv extrașcolar – în sumă de 7</w:t>
      </w:r>
      <w:r w:rsidR="00726BF5" w:rsidRPr="001F6BFD">
        <w:rPr>
          <w:rFonts w:ascii="Times New Roman" w:eastAsia="Times New Roman" w:hAnsi="Times New Roman" w:cs="Times New Roman"/>
          <w:color w:val="000000" w:themeColor="text1"/>
          <w:sz w:val="28"/>
          <w:szCs w:val="28"/>
          <w:lang w:val="en-US"/>
        </w:rPr>
        <w:t>000</w:t>
      </w:r>
      <w:r w:rsidR="00FB473A" w:rsidRPr="001F6BFD">
        <w:rPr>
          <w:rFonts w:ascii="Times New Roman" w:eastAsia="Times New Roman" w:hAnsi="Times New Roman" w:cs="Times New Roman"/>
          <w:color w:val="000000" w:themeColor="text1"/>
          <w:sz w:val="28"/>
          <w:szCs w:val="28"/>
          <w:lang w:val="en-US"/>
        </w:rPr>
        <w:t>,0</w:t>
      </w:r>
      <w:r w:rsidR="00726BF5" w:rsidRPr="001F6BFD">
        <w:rPr>
          <w:rFonts w:ascii="Times New Roman" w:eastAsia="Times New Roman" w:hAnsi="Times New Roman" w:cs="Times New Roman"/>
          <w:color w:val="000000" w:themeColor="text1"/>
          <w:sz w:val="28"/>
          <w:szCs w:val="28"/>
          <w:lang w:val="en-US"/>
        </w:rPr>
        <w:t xml:space="preserve"> mii de lei, pentru implementarea standardelor mi</w:t>
      </w:r>
      <w:r w:rsidR="00FB473A" w:rsidRPr="001F6BFD">
        <w:rPr>
          <w:rFonts w:ascii="Times New Roman" w:eastAsia="Times New Roman" w:hAnsi="Times New Roman" w:cs="Times New Roman"/>
          <w:color w:val="000000" w:themeColor="text1"/>
          <w:sz w:val="28"/>
          <w:szCs w:val="28"/>
          <w:lang w:val="en-US"/>
        </w:rPr>
        <w:t>nime educaționale – în sumă de 4</w:t>
      </w:r>
      <w:r w:rsidR="00726BF5" w:rsidRPr="001F6BFD">
        <w:rPr>
          <w:rFonts w:ascii="Times New Roman" w:eastAsia="Times New Roman" w:hAnsi="Times New Roman" w:cs="Times New Roman"/>
          <w:color w:val="000000" w:themeColor="text1"/>
          <w:sz w:val="28"/>
          <w:szCs w:val="28"/>
          <w:lang w:val="en-US"/>
        </w:rPr>
        <w:t>000,0 mii de lei, pentru consolidarea calit</w:t>
      </w:r>
      <w:r w:rsidR="00FB473A" w:rsidRPr="001F6BFD">
        <w:rPr>
          <w:rFonts w:ascii="Times New Roman" w:eastAsia="Times New Roman" w:hAnsi="Times New Roman" w:cs="Times New Roman"/>
          <w:color w:val="000000" w:themeColor="text1"/>
          <w:sz w:val="28"/>
          <w:szCs w:val="28"/>
          <w:lang w:val="en-US"/>
        </w:rPr>
        <w:t>ății educației – în sumă de 157</w:t>
      </w:r>
      <w:r w:rsidR="00726BF5" w:rsidRPr="001F6BFD">
        <w:rPr>
          <w:rFonts w:ascii="Times New Roman" w:eastAsia="Times New Roman" w:hAnsi="Times New Roman" w:cs="Times New Roman"/>
          <w:color w:val="000000" w:themeColor="text1"/>
          <w:sz w:val="28"/>
          <w:szCs w:val="28"/>
          <w:lang w:val="en-US"/>
        </w:rPr>
        <w:t xml:space="preserve">694,0 mii de lei, din contul împrumutului acordat de Banca </w:t>
      </w:r>
      <w:r w:rsidR="005146C5" w:rsidRPr="001F6BFD">
        <w:rPr>
          <w:rFonts w:ascii="Times New Roman" w:eastAsia="Times New Roman" w:hAnsi="Times New Roman" w:cs="Times New Roman"/>
          <w:color w:val="000000" w:themeColor="text1"/>
          <w:sz w:val="28"/>
          <w:szCs w:val="28"/>
          <w:lang w:val="en-US"/>
        </w:rPr>
        <w:t>Mondială în cadrul proiectului „</w:t>
      </w:r>
      <w:r w:rsidR="00726BF5" w:rsidRPr="001F6BFD">
        <w:rPr>
          <w:rFonts w:ascii="Times New Roman" w:eastAsia="Times New Roman" w:hAnsi="Times New Roman" w:cs="Times New Roman"/>
          <w:color w:val="000000" w:themeColor="text1"/>
          <w:sz w:val="28"/>
          <w:szCs w:val="28"/>
          <w:lang w:val="en-US"/>
        </w:rPr>
        <w:t>Reforma învăţămîntului în Moldova”;</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j</w:t>
      </w:r>
      <w:r w:rsidR="00766DC2" w:rsidRPr="001F6BFD">
        <w:rPr>
          <w:rFonts w:ascii="Times New Roman" w:eastAsia="Times New Roman" w:hAnsi="Times New Roman" w:cs="Times New Roman"/>
          <w:color w:val="000000" w:themeColor="text1"/>
          <w:sz w:val="28"/>
          <w:szCs w:val="28"/>
          <w:lang w:val="en-US"/>
        </w:rPr>
        <w:t>) pentru susţinerea proiectelor/programelor culturale ale</w:t>
      </w:r>
      <w:r w:rsidR="00BC5821" w:rsidRPr="001F6BFD">
        <w:rPr>
          <w:rFonts w:ascii="Times New Roman" w:eastAsia="Times New Roman" w:hAnsi="Times New Roman" w:cs="Times New Roman"/>
          <w:color w:val="000000" w:themeColor="text1"/>
          <w:sz w:val="28"/>
          <w:szCs w:val="28"/>
          <w:lang w:val="en-US"/>
        </w:rPr>
        <w:t xml:space="preserve"> organizațiilor necomerciale</w:t>
      </w:r>
      <w:r w:rsidR="00766DC2" w:rsidRPr="001F6BFD">
        <w:rPr>
          <w:rFonts w:ascii="Times New Roman" w:eastAsia="Times New Roman" w:hAnsi="Times New Roman" w:cs="Times New Roman"/>
          <w:color w:val="000000" w:themeColor="text1"/>
          <w:sz w:val="28"/>
          <w:szCs w:val="28"/>
          <w:lang w:val="en-US"/>
        </w:rPr>
        <w:t xml:space="preserve"> – în sumă de </w:t>
      </w:r>
      <w:r w:rsidR="00634EFC" w:rsidRPr="001F6BFD">
        <w:rPr>
          <w:rFonts w:ascii="Times New Roman" w:eastAsia="Times New Roman" w:hAnsi="Times New Roman" w:cs="Times New Roman"/>
          <w:color w:val="000000" w:themeColor="text1"/>
          <w:sz w:val="28"/>
          <w:szCs w:val="28"/>
          <w:lang w:val="en-US"/>
        </w:rPr>
        <w:t xml:space="preserve">7409,2 </w:t>
      </w:r>
      <w:r w:rsidR="00766DC2" w:rsidRPr="001F6BFD">
        <w:rPr>
          <w:rFonts w:ascii="Times New Roman" w:eastAsia="Times New Roman" w:hAnsi="Times New Roman" w:cs="Times New Roman"/>
          <w:color w:val="000000" w:themeColor="text1"/>
          <w:sz w:val="28"/>
          <w:szCs w:val="28"/>
          <w:lang w:val="en-US"/>
        </w:rPr>
        <w:t xml:space="preserve">mii de lei şi pentru susţinerea activităţii teatrelor, a circului şi a organizaţiilor concertistice – în sumă de </w:t>
      </w:r>
      <w:r w:rsidR="00634EFC" w:rsidRPr="001F6BFD">
        <w:rPr>
          <w:rFonts w:ascii="Times New Roman" w:eastAsia="Times New Roman" w:hAnsi="Times New Roman" w:cs="Times New Roman"/>
          <w:color w:val="000000" w:themeColor="text1"/>
          <w:sz w:val="28"/>
          <w:szCs w:val="28"/>
          <w:lang w:val="en-US"/>
        </w:rPr>
        <w:t xml:space="preserve">170748,7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k</w:t>
      </w:r>
      <w:r w:rsidR="00766DC2" w:rsidRPr="001F6BFD">
        <w:rPr>
          <w:rFonts w:ascii="Times New Roman" w:eastAsia="Times New Roman" w:hAnsi="Times New Roman" w:cs="Times New Roman"/>
          <w:color w:val="000000" w:themeColor="text1"/>
          <w:sz w:val="28"/>
          <w:szCs w:val="28"/>
          <w:lang w:val="en-US"/>
        </w:rPr>
        <w:t>) pentru compensarea parţială a contribuţiilor de asigurări sociale de stat obligatorii care se plătesc de către organizaţiile şi între</w:t>
      </w:r>
      <w:r w:rsidR="005146C5" w:rsidRPr="001F6BFD">
        <w:rPr>
          <w:rFonts w:ascii="Times New Roman" w:eastAsia="Times New Roman" w:hAnsi="Times New Roman" w:cs="Times New Roman"/>
          <w:color w:val="000000" w:themeColor="text1"/>
          <w:sz w:val="28"/>
          <w:szCs w:val="28"/>
          <w:lang w:val="en-US"/>
        </w:rPr>
        <w:t>prinderile Asociaţiei Obşteşti „</w:t>
      </w:r>
      <w:r w:rsidR="00766DC2" w:rsidRPr="001F6BFD">
        <w:rPr>
          <w:rFonts w:ascii="Times New Roman" w:eastAsia="Times New Roman" w:hAnsi="Times New Roman" w:cs="Times New Roman"/>
          <w:color w:val="000000" w:themeColor="text1"/>
          <w:sz w:val="28"/>
          <w:szCs w:val="28"/>
          <w:lang w:val="en-US"/>
        </w:rPr>
        <w:t>Asociaţia Nevăzătorilor din Moldova” – în sumă de</w:t>
      </w:r>
      <w:r w:rsidR="00634EFC" w:rsidRPr="001F6BFD">
        <w:rPr>
          <w:rFonts w:ascii="Times New Roman" w:eastAsia="Times New Roman" w:hAnsi="Times New Roman" w:cs="Times New Roman"/>
          <w:color w:val="000000" w:themeColor="text1"/>
          <w:sz w:val="28"/>
          <w:szCs w:val="28"/>
          <w:lang w:val="en-US"/>
        </w:rPr>
        <w:t xml:space="preserve"> 491,4 </w:t>
      </w:r>
      <w:r w:rsidR="00766DC2" w:rsidRPr="001F6BFD">
        <w:rPr>
          <w:rFonts w:ascii="Times New Roman" w:eastAsia="Times New Roman" w:hAnsi="Times New Roman" w:cs="Times New Roman"/>
          <w:color w:val="000000" w:themeColor="text1"/>
          <w:sz w:val="28"/>
          <w:szCs w:val="28"/>
          <w:lang w:val="en-US"/>
        </w:rPr>
        <w:t xml:space="preserve">mii de lei, ale Asociaţiei Surzilor din Republica Moldova – în sumă de </w:t>
      </w:r>
      <w:r w:rsidR="001935B1" w:rsidRPr="001F6BFD">
        <w:rPr>
          <w:rFonts w:ascii="Times New Roman" w:eastAsia="Times New Roman" w:hAnsi="Times New Roman" w:cs="Times New Roman"/>
          <w:color w:val="000000" w:themeColor="text1"/>
          <w:sz w:val="28"/>
          <w:szCs w:val="28"/>
          <w:lang w:val="en-US"/>
        </w:rPr>
        <w:t xml:space="preserve">487,6 </w:t>
      </w:r>
      <w:r w:rsidR="00766DC2" w:rsidRPr="001F6BFD">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1935B1" w:rsidRPr="001F6BFD">
        <w:rPr>
          <w:rFonts w:ascii="Times New Roman" w:eastAsia="Times New Roman" w:hAnsi="Times New Roman" w:cs="Times New Roman"/>
          <w:color w:val="000000" w:themeColor="text1"/>
          <w:sz w:val="28"/>
          <w:szCs w:val="28"/>
          <w:lang w:val="en-US"/>
        </w:rPr>
        <w:t xml:space="preserve">359,0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l</w:t>
      </w:r>
      <w:r w:rsidR="00766DC2" w:rsidRPr="001F6BFD">
        <w:rPr>
          <w:rFonts w:ascii="Times New Roman" w:eastAsia="Times New Roman" w:hAnsi="Times New Roman" w:cs="Times New Roman"/>
          <w:color w:val="000000" w:themeColor="text1"/>
          <w:sz w:val="28"/>
          <w:szCs w:val="28"/>
          <w:lang w:val="en-US"/>
        </w:rPr>
        <w:t>) pentru procurarea de utilaj şi materie primă întrep</w:t>
      </w:r>
      <w:r w:rsidR="005146C5" w:rsidRPr="001F6BFD">
        <w:rPr>
          <w:rFonts w:ascii="Times New Roman" w:eastAsia="Times New Roman" w:hAnsi="Times New Roman" w:cs="Times New Roman"/>
          <w:color w:val="000000" w:themeColor="text1"/>
          <w:sz w:val="28"/>
          <w:szCs w:val="28"/>
          <w:lang w:val="en-US"/>
        </w:rPr>
        <w:t>rinderilor Asociaţiei Obşteşti „</w:t>
      </w:r>
      <w:r w:rsidR="00766DC2" w:rsidRPr="001F6BFD">
        <w:rPr>
          <w:rFonts w:ascii="Times New Roman" w:eastAsia="Times New Roman" w:hAnsi="Times New Roman" w:cs="Times New Roman"/>
          <w:color w:val="000000" w:themeColor="text1"/>
          <w:sz w:val="28"/>
          <w:szCs w:val="28"/>
          <w:lang w:val="en-US"/>
        </w:rPr>
        <w:t xml:space="preserve">Asociaţia Nevăzătorilor din Moldova” – în sumă de </w:t>
      </w:r>
      <w:r w:rsidR="001935B1" w:rsidRPr="001F6BFD">
        <w:rPr>
          <w:rFonts w:ascii="Times New Roman" w:eastAsia="Times New Roman" w:hAnsi="Times New Roman" w:cs="Times New Roman"/>
          <w:color w:val="000000" w:themeColor="text1"/>
          <w:sz w:val="28"/>
          <w:szCs w:val="28"/>
          <w:lang w:val="en-US"/>
        </w:rPr>
        <w:t xml:space="preserve">2107,7 </w:t>
      </w:r>
      <w:r w:rsidR="00766DC2" w:rsidRPr="001F6BFD">
        <w:rPr>
          <w:rFonts w:ascii="Times New Roman" w:eastAsia="Times New Roman" w:hAnsi="Times New Roman" w:cs="Times New Roman"/>
          <w:color w:val="000000" w:themeColor="text1"/>
          <w:sz w:val="28"/>
          <w:szCs w:val="28"/>
          <w:lang w:val="en-US"/>
        </w:rPr>
        <w:t xml:space="preserve">mii de lei, ale Asociaţiei Surzilor din Republica Moldova – în sumă de </w:t>
      </w:r>
      <w:r w:rsidR="001935B1" w:rsidRPr="001F6BFD">
        <w:rPr>
          <w:rFonts w:ascii="Times New Roman" w:eastAsia="Times New Roman" w:hAnsi="Times New Roman" w:cs="Times New Roman"/>
          <w:color w:val="000000" w:themeColor="text1"/>
          <w:sz w:val="28"/>
          <w:szCs w:val="28"/>
          <w:lang w:val="en-US"/>
        </w:rPr>
        <w:t xml:space="preserve">1445,5 </w:t>
      </w:r>
      <w:r w:rsidR="00766DC2" w:rsidRPr="001F6BFD">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1935B1" w:rsidRPr="001F6BFD">
        <w:rPr>
          <w:rFonts w:ascii="Times New Roman" w:eastAsia="Times New Roman" w:hAnsi="Times New Roman" w:cs="Times New Roman"/>
          <w:color w:val="000000" w:themeColor="text1"/>
          <w:sz w:val="28"/>
          <w:szCs w:val="28"/>
          <w:lang w:val="en-US"/>
        </w:rPr>
        <w:t xml:space="preserve">1607,6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m</w:t>
      </w:r>
      <w:r w:rsidR="00766DC2" w:rsidRPr="001F6BFD">
        <w:rPr>
          <w:rFonts w:ascii="Times New Roman" w:eastAsia="Times New Roman" w:hAnsi="Times New Roman" w:cs="Times New Roman"/>
          <w:color w:val="000000" w:themeColor="text1"/>
          <w:sz w:val="28"/>
          <w:szCs w:val="28"/>
          <w:lang w:val="en-US"/>
        </w:rPr>
        <w:t>) pentru crearea locurilor de muncă la între</w:t>
      </w:r>
      <w:r w:rsidR="005146C5" w:rsidRPr="001F6BFD">
        <w:rPr>
          <w:rFonts w:ascii="Times New Roman" w:eastAsia="Times New Roman" w:hAnsi="Times New Roman" w:cs="Times New Roman"/>
          <w:color w:val="000000" w:themeColor="text1"/>
          <w:sz w:val="28"/>
          <w:szCs w:val="28"/>
          <w:lang w:val="en-US"/>
        </w:rPr>
        <w:t>prinderile Asociaţiei Obşteşti „</w:t>
      </w:r>
      <w:r w:rsidR="00766DC2" w:rsidRPr="001F6BFD">
        <w:rPr>
          <w:rFonts w:ascii="Times New Roman" w:eastAsia="Times New Roman" w:hAnsi="Times New Roman" w:cs="Times New Roman"/>
          <w:color w:val="000000" w:themeColor="text1"/>
          <w:sz w:val="28"/>
          <w:szCs w:val="28"/>
          <w:lang w:val="en-US"/>
        </w:rPr>
        <w:t xml:space="preserve">Asociaţia Nevăzătorilor din Moldova” – în sumă de </w:t>
      </w:r>
      <w:r w:rsidR="00FA22C0" w:rsidRPr="001F6BFD">
        <w:rPr>
          <w:rFonts w:ascii="Times New Roman" w:eastAsia="Times New Roman" w:hAnsi="Times New Roman" w:cs="Times New Roman"/>
          <w:color w:val="000000" w:themeColor="text1"/>
          <w:sz w:val="28"/>
          <w:szCs w:val="28"/>
          <w:lang w:val="en-US"/>
        </w:rPr>
        <w:t xml:space="preserve">250,0 </w:t>
      </w:r>
      <w:r w:rsidR="00766DC2" w:rsidRPr="001F6BFD">
        <w:rPr>
          <w:rFonts w:ascii="Times New Roman" w:eastAsia="Times New Roman" w:hAnsi="Times New Roman" w:cs="Times New Roman"/>
          <w:color w:val="000000" w:themeColor="text1"/>
          <w:sz w:val="28"/>
          <w:szCs w:val="28"/>
          <w:lang w:val="en-US"/>
        </w:rPr>
        <w:t xml:space="preserve">mii de lei şi ale Societăţii Invalizilor din Republica Moldova – în sumă de </w:t>
      </w:r>
      <w:r w:rsidR="00384813" w:rsidRPr="001F6BFD">
        <w:rPr>
          <w:rFonts w:ascii="Times New Roman" w:eastAsia="Times New Roman" w:hAnsi="Times New Roman" w:cs="Times New Roman"/>
          <w:color w:val="000000" w:themeColor="text1"/>
          <w:sz w:val="28"/>
          <w:szCs w:val="28"/>
          <w:lang w:val="en-US"/>
        </w:rPr>
        <w:t xml:space="preserve">250,0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n</w:t>
      </w:r>
      <w:r w:rsidR="00766DC2" w:rsidRPr="001F6BFD">
        <w:rPr>
          <w:rFonts w:ascii="Times New Roman" w:eastAsia="Times New Roman" w:hAnsi="Times New Roman" w:cs="Times New Roman"/>
          <w:color w:val="000000" w:themeColor="text1"/>
          <w:sz w:val="28"/>
          <w:szCs w:val="28"/>
          <w:lang w:val="en-US"/>
        </w:rPr>
        <w:t>) pentru plata de către Asociaţia Surzilor din Republica Moldova a serviciilor de traducere a limbajului prin semne al persoanelor surde, mute ori surdomute, acordate de interpreţi la solicitarea acestor persoane – în sumă de</w:t>
      </w:r>
      <w:r w:rsidR="00384813" w:rsidRPr="001F6BFD">
        <w:rPr>
          <w:rFonts w:ascii="Times New Roman" w:eastAsia="Times New Roman" w:hAnsi="Times New Roman" w:cs="Times New Roman"/>
          <w:color w:val="000000" w:themeColor="text1"/>
          <w:sz w:val="28"/>
          <w:szCs w:val="28"/>
          <w:lang w:val="en-US"/>
        </w:rPr>
        <w:t xml:space="preserve"> 428,5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o</w:t>
      </w:r>
      <w:r w:rsidR="00766DC2" w:rsidRPr="001F6BFD">
        <w:rPr>
          <w:rFonts w:ascii="Times New Roman" w:eastAsia="Times New Roman" w:hAnsi="Times New Roman" w:cs="Times New Roman"/>
          <w:color w:val="000000" w:themeColor="text1"/>
          <w:sz w:val="28"/>
          <w:szCs w:val="28"/>
          <w:lang w:val="en-US"/>
        </w:rPr>
        <w:t>) pentru Fondul de susţinere a populaţiei – în sumă de</w:t>
      </w:r>
      <w:r w:rsidR="00384813" w:rsidRPr="001F6BFD">
        <w:rPr>
          <w:rFonts w:ascii="Times New Roman" w:eastAsia="Times New Roman" w:hAnsi="Times New Roman" w:cs="Times New Roman"/>
          <w:color w:val="000000" w:themeColor="text1"/>
          <w:sz w:val="28"/>
          <w:szCs w:val="28"/>
          <w:lang w:val="en-US"/>
        </w:rPr>
        <w:t xml:space="preserve"> 86566,3 </w:t>
      </w:r>
      <w:r w:rsidR="00766DC2" w:rsidRPr="001F6BFD">
        <w:rPr>
          <w:rFonts w:ascii="Times New Roman" w:eastAsia="Times New Roman" w:hAnsi="Times New Roman" w:cs="Times New Roman"/>
          <w:color w:val="000000" w:themeColor="text1"/>
          <w:sz w:val="28"/>
          <w:szCs w:val="28"/>
          <w:lang w:val="en-US"/>
        </w:rPr>
        <w:t xml:space="preserve">mii de lei, inclusiv </w:t>
      </w:r>
      <w:r w:rsidR="00384813" w:rsidRPr="001F6BFD">
        <w:rPr>
          <w:rFonts w:ascii="Times New Roman" w:eastAsia="Times New Roman" w:hAnsi="Times New Roman" w:cs="Times New Roman"/>
          <w:color w:val="000000" w:themeColor="text1"/>
          <w:sz w:val="28"/>
          <w:szCs w:val="28"/>
          <w:lang w:val="en-US"/>
        </w:rPr>
        <w:t xml:space="preserve">64701,9 </w:t>
      </w:r>
      <w:r w:rsidR="00766DC2" w:rsidRPr="001F6BFD">
        <w:rPr>
          <w:rFonts w:ascii="Times New Roman" w:eastAsia="Times New Roman" w:hAnsi="Times New Roman" w:cs="Times New Roman"/>
          <w:color w:val="000000" w:themeColor="text1"/>
          <w:sz w:val="28"/>
          <w:szCs w:val="28"/>
          <w:lang w:val="en-US"/>
        </w:rPr>
        <w:t>mii de lei pentru finanţarea pachetului minim de servicii sociale de către autorităţile administraţiei publice locale de nivelul al doilea;</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p</w:t>
      </w:r>
      <w:r w:rsidR="00766DC2" w:rsidRPr="001F6BFD">
        <w:rPr>
          <w:rFonts w:ascii="Times New Roman" w:eastAsia="Times New Roman" w:hAnsi="Times New Roman" w:cs="Times New Roman"/>
          <w:color w:val="000000" w:themeColor="text1"/>
          <w:sz w:val="28"/>
          <w:szCs w:val="28"/>
          <w:lang w:val="en-US"/>
        </w:rPr>
        <w:t xml:space="preserve">) pentru finanţarea partidelor politice – în sumă de </w:t>
      </w:r>
      <w:r w:rsidR="00384813" w:rsidRPr="001F6BFD">
        <w:rPr>
          <w:rFonts w:ascii="Times New Roman" w:eastAsia="Times New Roman" w:hAnsi="Times New Roman" w:cs="Times New Roman"/>
          <w:color w:val="000000" w:themeColor="text1"/>
          <w:sz w:val="28"/>
          <w:szCs w:val="28"/>
          <w:lang w:val="en-US"/>
        </w:rPr>
        <w:t xml:space="preserve">38172,7 </w:t>
      </w:r>
      <w:r w:rsidR="00766DC2" w:rsidRPr="001F6BFD">
        <w:rPr>
          <w:rFonts w:ascii="Times New Roman" w:eastAsia="Times New Roman" w:hAnsi="Times New Roman" w:cs="Times New Roman"/>
          <w:color w:val="000000" w:themeColor="text1"/>
          <w:sz w:val="28"/>
          <w:szCs w:val="28"/>
          <w:lang w:val="en-US"/>
        </w:rPr>
        <w:t>mii de lei;</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q</w:t>
      </w:r>
      <w:r w:rsidR="00766DC2" w:rsidRPr="001F6BFD">
        <w:rPr>
          <w:rFonts w:ascii="Times New Roman" w:eastAsia="Times New Roman" w:hAnsi="Times New Roman" w:cs="Times New Roman"/>
          <w:color w:val="000000" w:themeColor="text1"/>
          <w:sz w:val="28"/>
          <w:szCs w:val="28"/>
          <w:lang w:val="en-US"/>
        </w:rPr>
        <w:t xml:space="preserve">) pentru finanţarea investiţiilor capitale pe autorităţi publice centrale – în sumă de </w:t>
      </w:r>
      <w:r w:rsidR="00A70337" w:rsidRPr="001F6BFD">
        <w:rPr>
          <w:rFonts w:ascii="Times New Roman" w:eastAsia="Times New Roman" w:hAnsi="Times New Roman" w:cs="Times New Roman"/>
          <w:color w:val="000000" w:themeColor="text1"/>
          <w:sz w:val="28"/>
          <w:szCs w:val="28"/>
          <w:lang w:val="en-US"/>
        </w:rPr>
        <w:t>41</w:t>
      </w:r>
      <w:r w:rsidR="00DB5C95" w:rsidRPr="001F6BFD">
        <w:rPr>
          <w:rFonts w:ascii="Times New Roman" w:eastAsia="Times New Roman" w:hAnsi="Times New Roman" w:cs="Times New Roman"/>
          <w:color w:val="000000" w:themeColor="text1"/>
          <w:sz w:val="28"/>
          <w:szCs w:val="28"/>
          <w:lang w:val="en-US"/>
        </w:rPr>
        <w:t>59037,7</w:t>
      </w:r>
      <w:r w:rsidR="00384813" w:rsidRPr="001F6BFD">
        <w:rPr>
          <w:rFonts w:ascii="Times New Roman" w:eastAsia="Times New Roman" w:hAnsi="Times New Roman" w:cs="Times New Roman"/>
          <w:color w:val="000000" w:themeColor="text1"/>
          <w:sz w:val="28"/>
          <w:szCs w:val="28"/>
          <w:lang w:val="en-US"/>
        </w:rPr>
        <w:t xml:space="preserve"> </w:t>
      </w:r>
      <w:r w:rsidR="00766DC2" w:rsidRPr="001F6BFD">
        <w:rPr>
          <w:rFonts w:ascii="Times New Roman" w:eastAsia="Times New Roman" w:hAnsi="Times New Roman" w:cs="Times New Roman"/>
          <w:color w:val="000000" w:themeColor="text1"/>
          <w:sz w:val="28"/>
          <w:szCs w:val="28"/>
          <w:lang w:val="en-US"/>
        </w:rPr>
        <w:t>mii de lei, cu repartizarea lor conform anexei nr.6;</w:t>
      </w:r>
    </w:p>
    <w:p w:rsidR="00766DC2" w:rsidRPr="001F6BFD" w:rsidRDefault="00E0513B"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r</w:t>
      </w:r>
      <w:r w:rsidR="00384813" w:rsidRPr="001F6BFD">
        <w:rPr>
          <w:rFonts w:ascii="Times New Roman" w:eastAsia="Times New Roman" w:hAnsi="Times New Roman" w:cs="Times New Roman"/>
          <w:color w:val="000000" w:themeColor="text1"/>
          <w:sz w:val="28"/>
          <w:szCs w:val="28"/>
          <w:lang w:val="en-US"/>
        </w:rPr>
        <w:t xml:space="preserve">) în bugetul Fondului de Investiții Sociale, pentru lucrări de renovare a instituțiilor de învăţămînt primar, gimnazial și liceal din subordinea autorităților publice locale – în sumă de 97802,1 mii de lei din contul împrumutului acordat de Banca </w:t>
      </w:r>
      <w:r w:rsidR="005146C5" w:rsidRPr="001F6BFD">
        <w:rPr>
          <w:rFonts w:ascii="Times New Roman" w:eastAsia="Times New Roman" w:hAnsi="Times New Roman" w:cs="Times New Roman"/>
          <w:color w:val="000000" w:themeColor="text1"/>
          <w:sz w:val="28"/>
          <w:szCs w:val="28"/>
          <w:lang w:val="en-US"/>
        </w:rPr>
        <w:t>Mondială în cadrul proiectului „</w:t>
      </w:r>
      <w:r w:rsidR="00384813" w:rsidRPr="001F6BFD">
        <w:rPr>
          <w:rFonts w:ascii="Times New Roman" w:eastAsia="Times New Roman" w:hAnsi="Times New Roman" w:cs="Times New Roman"/>
          <w:color w:val="000000" w:themeColor="text1"/>
          <w:sz w:val="28"/>
          <w:szCs w:val="28"/>
          <w:lang w:val="en-US"/>
        </w:rPr>
        <w:t>Reforma învăţămîntului în Moldova”</w:t>
      </w:r>
      <w:r w:rsidR="00766DC2" w:rsidRPr="001F6BFD">
        <w:rPr>
          <w:rFonts w:ascii="Times New Roman" w:eastAsia="Times New Roman" w:hAnsi="Times New Roman" w:cs="Times New Roman"/>
          <w:color w:val="000000" w:themeColor="text1"/>
          <w:sz w:val="28"/>
          <w:szCs w:val="28"/>
          <w:lang w:val="en-US"/>
        </w:rPr>
        <w:t>.</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Art.3.</w:t>
      </w:r>
      <w:r w:rsidRPr="001F6BFD">
        <w:rPr>
          <w:rFonts w:ascii="Times New Roman" w:eastAsia="Times New Roman" w:hAnsi="Times New Roman" w:cs="Times New Roman"/>
          <w:color w:val="000000" w:themeColor="text1"/>
          <w:sz w:val="28"/>
          <w:szCs w:val="28"/>
          <w:lang w:val="en-US"/>
        </w:rPr>
        <w:t xml:space="preserve"> – Se aprobă în bugetul de stat alocaţii pentru:</w:t>
      </w:r>
    </w:p>
    <w:p w:rsidR="00766DC2" w:rsidRPr="001F6BFD"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a</w:t>
      </w:r>
      <w:r w:rsidR="00766DC2" w:rsidRPr="001F6BFD">
        <w:rPr>
          <w:rFonts w:ascii="Times New Roman" w:eastAsia="Times New Roman" w:hAnsi="Times New Roman" w:cs="Times New Roman"/>
          <w:color w:val="000000" w:themeColor="text1"/>
          <w:sz w:val="28"/>
          <w:szCs w:val="28"/>
          <w:lang w:val="en-US"/>
        </w:rPr>
        <w:t xml:space="preserve">) plata cotizaţiilor în organizaţiile internaţionale al căror membru este Republica Moldova – în sumă de </w:t>
      </w:r>
      <w:r w:rsidR="00384813" w:rsidRPr="001F6BFD">
        <w:rPr>
          <w:rFonts w:ascii="Times New Roman" w:eastAsia="Times New Roman" w:hAnsi="Times New Roman" w:cs="Times New Roman"/>
          <w:color w:val="000000" w:themeColor="text1"/>
          <w:sz w:val="28"/>
          <w:szCs w:val="28"/>
          <w:lang w:val="en-US"/>
        </w:rPr>
        <w:t>65600,9</w:t>
      </w:r>
      <w:r w:rsidR="00766DC2" w:rsidRPr="001F6BFD">
        <w:rPr>
          <w:rFonts w:ascii="Times New Roman" w:eastAsia="Times New Roman" w:hAnsi="Times New Roman" w:cs="Times New Roman"/>
          <w:color w:val="000000" w:themeColor="text1"/>
          <w:sz w:val="28"/>
          <w:szCs w:val="28"/>
          <w:lang w:val="en-US"/>
        </w:rPr>
        <w:t xml:space="preserve"> mii de lei, pentru implementarea Strategiei de reformă </w:t>
      </w:r>
      <w:r w:rsidR="00766DC2" w:rsidRPr="001F6BFD">
        <w:rPr>
          <w:rFonts w:ascii="Times New Roman" w:eastAsia="Times New Roman" w:hAnsi="Times New Roman" w:cs="Times New Roman"/>
          <w:color w:val="000000" w:themeColor="text1"/>
          <w:sz w:val="28"/>
          <w:szCs w:val="28"/>
          <w:lang w:val="en-US"/>
        </w:rPr>
        <w:lastRenderedPageBreak/>
        <w:t xml:space="preserve">a administraţiei publice (inclusiv cheltuieli de personal) – în sumă de </w:t>
      </w:r>
      <w:r w:rsidR="00384813" w:rsidRPr="001F6BFD">
        <w:rPr>
          <w:rFonts w:ascii="Times New Roman" w:eastAsia="Times New Roman" w:hAnsi="Times New Roman" w:cs="Times New Roman"/>
          <w:color w:val="000000" w:themeColor="text1"/>
          <w:sz w:val="28"/>
          <w:szCs w:val="28"/>
          <w:lang w:val="en-US"/>
        </w:rPr>
        <w:t>40000,0</w:t>
      </w:r>
      <w:r w:rsidR="00766DC2" w:rsidRPr="001F6BFD">
        <w:rPr>
          <w:rFonts w:ascii="Times New Roman" w:eastAsia="Times New Roman" w:hAnsi="Times New Roman" w:cs="Times New Roman"/>
          <w:color w:val="000000" w:themeColor="text1"/>
          <w:sz w:val="28"/>
          <w:szCs w:val="28"/>
          <w:lang w:val="en-US"/>
        </w:rPr>
        <w:t xml:space="preserve"> mii de lei, pentru activităţi de reintegrare a ţării – în sumă de </w:t>
      </w:r>
      <w:r w:rsidR="00384813" w:rsidRPr="001F6BFD">
        <w:rPr>
          <w:rFonts w:ascii="Times New Roman" w:eastAsia="Times New Roman" w:hAnsi="Times New Roman" w:cs="Times New Roman"/>
          <w:color w:val="000000" w:themeColor="text1"/>
          <w:sz w:val="28"/>
          <w:szCs w:val="28"/>
          <w:lang w:val="en-US"/>
        </w:rPr>
        <w:t>15000,0</w:t>
      </w:r>
      <w:r w:rsidR="00766DC2" w:rsidRPr="001F6BFD">
        <w:rPr>
          <w:rFonts w:ascii="Times New Roman" w:eastAsia="Times New Roman" w:hAnsi="Times New Roman" w:cs="Times New Roman"/>
          <w:color w:val="000000" w:themeColor="text1"/>
          <w:sz w:val="28"/>
          <w:szCs w:val="28"/>
          <w:lang w:val="en-US"/>
        </w:rPr>
        <w:t xml:space="preserve"> mii de lei. Repartizarea acestor alocaţii se va efectua în baza hotărîrilor de Guvern;</w:t>
      </w:r>
    </w:p>
    <w:p w:rsidR="00766DC2" w:rsidRPr="001F6BFD"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b</w:t>
      </w:r>
      <w:r w:rsidR="00E92C02" w:rsidRPr="001F6BFD">
        <w:rPr>
          <w:rFonts w:ascii="Times New Roman" w:eastAsia="Times New Roman" w:hAnsi="Times New Roman" w:cs="Times New Roman"/>
          <w:color w:val="000000" w:themeColor="text1"/>
          <w:sz w:val="28"/>
          <w:szCs w:val="28"/>
          <w:lang w:val="en-US"/>
        </w:rPr>
        <w:t>) f</w:t>
      </w:r>
      <w:r w:rsidR="00766DC2" w:rsidRPr="001F6BFD">
        <w:rPr>
          <w:rFonts w:ascii="Times New Roman" w:eastAsia="Times New Roman" w:hAnsi="Times New Roman" w:cs="Times New Roman"/>
          <w:color w:val="000000" w:themeColor="text1"/>
          <w:sz w:val="28"/>
          <w:szCs w:val="28"/>
          <w:lang w:val="en-US"/>
        </w:rPr>
        <w:t xml:space="preserve">ondul de rezervă </w:t>
      </w:r>
      <w:r w:rsidR="00C62178" w:rsidRPr="001F6BFD">
        <w:rPr>
          <w:rFonts w:ascii="Times New Roman" w:eastAsia="Times New Roman" w:hAnsi="Times New Roman" w:cs="Times New Roman"/>
          <w:color w:val="000000" w:themeColor="text1"/>
          <w:sz w:val="28"/>
          <w:szCs w:val="28"/>
          <w:lang w:val="en-US"/>
        </w:rPr>
        <w:t xml:space="preserve">al Guvernului – în sumă de </w:t>
      </w:r>
      <w:r w:rsidR="00E92C02" w:rsidRPr="001F6BFD">
        <w:rPr>
          <w:rFonts w:ascii="Times New Roman" w:eastAsia="Times New Roman" w:hAnsi="Times New Roman" w:cs="Times New Roman"/>
          <w:color w:val="000000" w:themeColor="text1"/>
          <w:sz w:val="28"/>
          <w:szCs w:val="28"/>
          <w:lang w:val="en-US"/>
        </w:rPr>
        <w:t>50000,0 mii de lei</w:t>
      </w:r>
      <w:r w:rsidR="00C62178" w:rsidRPr="001F6BFD">
        <w:rPr>
          <w:rFonts w:ascii="Times New Roman" w:eastAsia="Times New Roman" w:hAnsi="Times New Roman" w:cs="Times New Roman"/>
          <w:color w:val="000000" w:themeColor="text1"/>
          <w:sz w:val="28"/>
          <w:szCs w:val="28"/>
          <w:lang w:val="en-US"/>
        </w:rPr>
        <w:t xml:space="preserve"> </w:t>
      </w:r>
      <w:r w:rsidR="00E92C02" w:rsidRPr="001F6BFD">
        <w:rPr>
          <w:rFonts w:ascii="Times New Roman" w:eastAsia="Times New Roman" w:hAnsi="Times New Roman" w:cs="Times New Roman"/>
          <w:color w:val="000000" w:themeColor="text1"/>
          <w:sz w:val="28"/>
          <w:szCs w:val="28"/>
          <w:lang w:val="en-US"/>
        </w:rPr>
        <w:t>şi f</w:t>
      </w:r>
      <w:r w:rsidR="00766DC2" w:rsidRPr="001F6BFD">
        <w:rPr>
          <w:rFonts w:ascii="Times New Roman" w:eastAsia="Times New Roman" w:hAnsi="Times New Roman" w:cs="Times New Roman"/>
          <w:color w:val="000000" w:themeColor="text1"/>
          <w:sz w:val="28"/>
          <w:szCs w:val="28"/>
          <w:lang w:val="en-US"/>
        </w:rPr>
        <w:t xml:space="preserve">ondul de intervenţie al Guvernului – în sumă de </w:t>
      </w:r>
      <w:r w:rsidR="00384813" w:rsidRPr="001F6BFD">
        <w:rPr>
          <w:rFonts w:ascii="Times New Roman" w:eastAsia="Times New Roman" w:hAnsi="Times New Roman" w:cs="Times New Roman"/>
          <w:color w:val="000000" w:themeColor="text1"/>
          <w:sz w:val="28"/>
          <w:szCs w:val="28"/>
          <w:lang w:val="en-US"/>
        </w:rPr>
        <w:t>50000,0</w:t>
      </w:r>
      <w:r w:rsidR="00766DC2" w:rsidRPr="001F6BFD">
        <w:rPr>
          <w:rFonts w:ascii="Times New Roman" w:eastAsia="Times New Roman" w:hAnsi="Times New Roman" w:cs="Times New Roman"/>
          <w:color w:val="000000" w:themeColor="text1"/>
          <w:sz w:val="28"/>
          <w:szCs w:val="28"/>
          <w:lang w:val="en-US"/>
        </w:rPr>
        <w:t xml:space="preserve"> mii de lei</w:t>
      </w:r>
      <w:r w:rsidR="00253D60" w:rsidRPr="001F6BFD">
        <w:rPr>
          <w:rFonts w:ascii="Times New Roman" w:eastAsia="Times New Roman" w:hAnsi="Times New Roman" w:cs="Times New Roman"/>
          <w:color w:val="000000" w:themeColor="text1"/>
          <w:sz w:val="28"/>
          <w:szCs w:val="28"/>
          <w:lang w:val="en-US"/>
        </w:rPr>
        <w:t>;</w:t>
      </w:r>
    </w:p>
    <w:p w:rsidR="00766DC2" w:rsidRPr="001F6BFD"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ro-RO"/>
        </w:rPr>
      </w:pPr>
      <w:r w:rsidRPr="001F6BFD">
        <w:rPr>
          <w:rFonts w:ascii="Times New Roman" w:eastAsia="Times New Roman" w:hAnsi="Times New Roman" w:cs="Times New Roman"/>
          <w:color w:val="000000" w:themeColor="text1"/>
          <w:sz w:val="28"/>
          <w:szCs w:val="28"/>
          <w:lang w:val="en-US"/>
        </w:rPr>
        <w:t>c</w:t>
      </w:r>
      <w:r w:rsidR="00766DC2" w:rsidRPr="001F6BFD">
        <w:rPr>
          <w:rFonts w:ascii="Times New Roman" w:eastAsia="Times New Roman" w:hAnsi="Times New Roman" w:cs="Times New Roman"/>
          <w:color w:val="000000" w:themeColor="text1"/>
          <w:sz w:val="28"/>
          <w:szCs w:val="28"/>
          <w:lang w:val="en-US"/>
        </w:rPr>
        <w:t xml:space="preserve">) susţinerea programului de granturi pentru iniţiativele tinerilor la nivel local – în sumă de </w:t>
      </w:r>
      <w:r w:rsidR="00384813" w:rsidRPr="001F6BFD">
        <w:rPr>
          <w:rFonts w:ascii="Times New Roman" w:eastAsia="Times New Roman" w:hAnsi="Times New Roman" w:cs="Times New Roman"/>
          <w:color w:val="000000" w:themeColor="text1"/>
          <w:sz w:val="28"/>
          <w:szCs w:val="28"/>
          <w:lang w:val="en-US"/>
        </w:rPr>
        <w:t>1500,0</w:t>
      </w:r>
      <w:r w:rsidR="00766DC2" w:rsidRPr="001F6BFD">
        <w:rPr>
          <w:rFonts w:ascii="Times New Roman" w:eastAsia="Times New Roman" w:hAnsi="Times New Roman" w:cs="Times New Roman"/>
          <w:color w:val="000000" w:themeColor="text1"/>
          <w:sz w:val="28"/>
          <w:szCs w:val="28"/>
          <w:lang w:val="en-US"/>
        </w:rPr>
        <w:t xml:space="preserve"> mii de lei. Repartizarea acestor alocaţii se va efectua în modul stabilit de Guvern;</w:t>
      </w:r>
    </w:p>
    <w:p w:rsidR="00766DC2" w:rsidRPr="001F6BFD" w:rsidRDefault="003F2751" w:rsidP="008F1CEE">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d</w:t>
      </w:r>
      <w:r w:rsidR="00384813" w:rsidRPr="001F6BFD">
        <w:rPr>
          <w:rFonts w:ascii="Times New Roman" w:eastAsia="Times New Roman" w:hAnsi="Times New Roman" w:cs="Times New Roman"/>
          <w:color w:val="000000" w:themeColor="text1"/>
          <w:sz w:val="28"/>
          <w:szCs w:val="28"/>
          <w:lang w:val="en-US"/>
        </w:rPr>
        <w:t>) susținerea programu</w:t>
      </w:r>
      <w:r w:rsidR="005146C5" w:rsidRPr="001F6BFD">
        <w:rPr>
          <w:rFonts w:ascii="Times New Roman" w:eastAsia="Times New Roman" w:hAnsi="Times New Roman" w:cs="Times New Roman"/>
          <w:color w:val="000000" w:themeColor="text1"/>
          <w:sz w:val="28"/>
          <w:szCs w:val="28"/>
          <w:lang w:val="en-US"/>
        </w:rPr>
        <w:t>lui Diaspora Acasă Reușește „</w:t>
      </w:r>
      <w:r w:rsidR="00384813" w:rsidRPr="001F6BFD">
        <w:rPr>
          <w:rFonts w:ascii="Times New Roman" w:eastAsia="Times New Roman" w:hAnsi="Times New Roman" w:cs="Times New Roman"/>
          <w:color w:val="000000" w:themeColor="text1"/>
          <w:sz w:val="28"/>
          <w:szCs w:val="28"/>
          <w:lang w:val="en-US"/>
        </w:rPr>
        <w:t>DAR 1+3” – în sumă de 10000,0 mii de lei. Repartizarea acestor alocații se va efectua în modul stabilit de Guvern</w:t>
      </w:r>
      <w:r w:rsidR="00F60718" w:rsidRPr="001F6BFD">
        <w:rPr>
          <w:rFonts w:ascii="Times New Roman" w:eastAsia="Times New Roman" w:hAnsi="Times New Roman" w:cs="Times New Roman"/>
          <w:color w:val="000000" w:themeColor="text1"/>
          <w:sz w:val="28"/>
          <w:szCs w:val="28"/>
          <w:lang w:val="en-US"/>
        </w:rPr>
        <w:t>.</w:t>
      </w:r>
    </w:p>
    <w:p w:rsidR="003F2751" w:rsidRPr="001F6BFD" w:rsidRDefault="003F2751" w:rsidP="00766DC2">
      <w:pPr>
        <w:spacing w:after="0" w:line="240" w:lineRule="auto"/>
        <w:ind w:firstLine="567"/>
        <w:jc w:val="both"/>
        <w:rPr>
          <w:rFonts w:ascii="Times New Roman" w:eastAsia="Times New Roman" w:hAnsi="Times New Roman" w:cs="Times New Roman"/>
          <w:color w:val="000000" w:themeColor="text1"/>
          <w:sz w:val="28"/>
          <w:szCs w:val="28"/>
          <w:lang w:val="en-US"/>
        </w:rPr>
      </w:pPr>
    </w:p>
    <w:p w:rsidR="003F2751" w:rsidRPr="001F6BFD" w:rsidRDefault="003F2751" w:rsidP="003F2751">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w:t>
      </w:r>
      <w:r w:rsidR="0095543D" w:rsidRPr="001F6BFD">
        <w:rPr>
          <w:rFonts w:ascii="Times New Roman" w:eastAsia="Times New Roman" w:hAnsi="Times New Roman" w:cs="Times New Roman"/>
          <w:b/>
          <w:bCs/>
          <w:color w:val="000000" w:themeColor="text1"/>
          <w:sz w:val="28"/>
          <w:szCs w:val="28"/>
          <w:lang w:val="en-US"/>
        </w:rPr>
        <w:t>4</w:t>
      </w:r>
      <w:r w:rsidRPr="001F6BFD">
        <w:rPr>
          <w:rFonts w:ascii="Times New Roman" w:eastAsia="Times New Roman" w:hAnsi="Times New Roman" w:cs="Times New Roman"/>
          <w:b/>
          <w:bCs/>
          <w:color w:val="000000" w:themeColor="text1"/>
          <w:sz w:val="28"/>
          <w:szCs w:val="28"/>
          <w:lang w:val="en-US"/>
        </w:rPr>
        <w:t>.</w:t>
      </w:r>
      <w:r w:rsidRPr="001F6BFD">
        <w:rPr>
          <w:rFonts w:ascii="Times New Roman" w:eastAsia="Times New Roman" w:hAnsi="Times New Roman" w:cs="Times New Roman"/>
          <w:color w:val="000000" w:themeColor="text1"/>
          <w:sz w:val="28"/>
          <w:szCs w:val="28"/>
          <w:lang w:val="en-US"/>
        </w:rPr>
        <w:t xml:space="preserve"> – </w:t>
      </w:r>
      <w:r w:rsidR="00BC4C79" w:rsidRPr="001F6BFD">
        <w:rPr>
          <w:rFonts w:ascii="Times New Roman" w:eastAsia="Times New Roman" w:hAnsi="Times New Roman" w:cs="Times New Roman"/>
          <w:color w:val="000000" w:themeColor="text1"/>
          <w:sz w:val="28"/>
          <w:szCs w:val="28"/>
          <w:lang w:val="en-US"/>
        </w:rPr>
        <w:t xml:space="preserve">(1) </w:t>
      </w:r>
      <w:r w:rsidRPr="001F6BFD">
        <w:rPr>
          <w:rFonts w:ascii="Times New Roman" w:eastAsia="Times New Roman" w:hAnsi="Times New Roman" w:cs="Times New Roman"/>
          <w:color w:val="000000" w:themeColor="text1"/>
          <w:sz w:val="28"/>
          <w:szCs w:val="28"/>
          <w:lang w:val="en-US"/>
        </w:rPr>
        <w:t xml:space="preserve">Se aprobă în bugetul de </w:t>
      </w:r>
      <w:r w:rsidR="0095543D" w:rsidRPr="001F6BFD">
        <w:rPr>
          <w:rFonts w:ascii="Times New Roman" w:eastAsia="Times New Roman" w:hAnsi="Times New Roman" w:cs="Times New Roman"/>
          <w:color w:val="000000" w:themeColor="text1"/>
          <w:sz w:val="28"/>
          <w:szCs w:val="28"/>
          <w:lang w:val="en-US"/>
        </w:rPr>
        <w:t>stat transferuri</w:t>
      </w:r>
      <w:r w:rsidRPr="001F6BFD">
        <w:rPr>
          <w:rFonts w:ascii="Times New Roman" w:eastAsia="Times New Roman" w:hAnsi="Times New Roman" w:cs="Times New Roman"/>
          <w:color w:val="000000" w:themeColor="text1"/>
          <w:sz w:val="28"/>
          <w:szCs w:val="28"/>
          <w:lang w:val="en-US"/>
        </w:rPr>
        <w:t xml:space="preserve"> către alte bugete şi fonduri:</w:t>
      </w:r>
    </w:p>
    <w:p w:rsidR="003F2751" w:rsidRPr="001F6BFD" w:rsidRDefault="003F2751" w:rsidP="003F2751">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a) la bugetul asigurărilor sociale de stat – în sumă de 8</w:t>
      </w:r>
      <w:r w:rsidR="00A03E85" w:rsidRPr="001F6BFD">
        <w:rPr>
          <w:rFonts w:ascii="Times New Roman" w:eastAsia="Times New Roman" w:hAnsi="Times New Roman" w:cs="Times New Roman"/>
          <w:color w:val="000000" w:themeColor="text1"/>
          <w:sz w:val="28"/>
          <w:szCs w:val="28"/>
          <w:lang w:val="en-US"/>
        </w:rPr>
        <w:t>560479</w:t>
      </w:r>
      <w:r w:rsidRPr="001F6BFD">
        <w:rPr>
          <w:rFonts w:ascii="Times New Roman" w:eastAsia="Times New Roman" w:hAnsi="Times New Roman" w:cs="Times New Roman"/>
          <w:color w:val="000000" w:themeColor="text1"/>
          <w:sz w:val="28"/>
          <w:szCs w:val="28"/>
          <w:lang w:val="en-US"/>
        </w:rPr>
        <w:t xml:space="preserve">,0 mii de lei, </w:t>
      </w:r>
      <w:r w:rsidR="00BC4C79" w:rsidRPr="001F6BFD">
        <w:rPr>
          <w:rFonts w:ascii="Times New Roman" w:eastAsia="Times New Roman" w:hAnsi="Times New Roman" w:cs="Times New Roman"/>
          <w:color w:val="000000" w:themeColor="text1"/>
          <w:sz w:val="28"/>
          <w:szCs w:val="28"/>
          <w:lang w:val="en-US"/>
        </w:rPr>
        <w:t>dintre care</w:t>
      </w:r>
      <w:r w:rsidRPr="001F6BFD">
        <w:rPr>
          <w:rFonts w:ascii="Times New Roman" w:eastAsia="Times New Roman" w:hAnsi="Times New Roman" w:cs="Times New Roman"/>
          <w:color w:val="000000" w:themeColor="text1"/>
          <w:sz w:val="28"/>
          <w:szCs w:val="28"/>
          <w:lang w:val="en-US"/>
        </w:rPr>
        <w:t xml:space="preserve"> pentru acoperirea deficitului bugetului asigurărilor sociale de stat – 1</w:t>
      </w:r>
      <w:r w:rsidR="00A03E85" w:rsidRPr="001F6BFD">
        <w:rPr>
          <w:rFonts w:ascii="Times New Roman" w:eastAsia="Times New Roman" w:hAnsi="Times New Roman" w:cs="Times New Roman"/>
          <w:color w:val="000000" w:themeColor="text1"/>
          <w:sz w:val="28"/>
          <w:szCs w:val="28"/>
          <w:lang w:val="en-US"/>
        </w:rPr>
        <w:t>875966,4</w:t>
      </w:r>
      <w:r w:rsidRPr="001F6BFD">
        <w:rPr>
          <w:rFonts w:ascii="Times New Roman" w:eastAsia="Times New Roman" w:hAnsi="Times New Roman" w:cs="Times New Roman"/>
          <w:color w:val="000000" w:themeColor="text1"/>
          <w:sz w:val="28"/>
          <w:szCs w:val="28"/>
          <w:lang w:val="en-US"/>
        </w:rPr>
        <w:t xml:space="preserve"> mii de lei;</w:t>
      </w:r>
    </w:p>
    <w:p w:rsidR="003F2751" w:rsidRPr="001F6BFD" w:rsidRDefault="003F2751" w:rsidP="003F2751">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b) la fondurile asigurării obligatorii de asistenţă medicală – în sumă de 3005692,2 mii de lei, inclusiv pentru asigurarea unor categorii de persoane conform legislaţiei – 2852472,9 mii de lei, pentru realizarea programelor naţionale în domeniul ocrotirii sănătăţii – 76398,2 mii de lei şi din contul împrumutului acordat de Banca Mondială în cadrul proiectului „Modernizarea sectorului sănătăţii în Republica Moldova” – 76821,1 mii de lei;</w:t>
      </w:r>
    </w:p>
    <w:p w:rsidR="00BC4C79" w:rsidRPr="001F6BFD" w:rsidRDefault="003F2751" w:rsidP="008F1CEE">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c) la bugetele locale – în sumă totală de 13174428,7 mii de lei, dintre care pentru acoperirea cheltuielilor efectuate din contul veniturilor proprii ale bugetelor locale pentru infrastructura drumurilor finanțate din contul transferurilor cu destinație specială de la bugetul de stat – 1046,9 mii de lei, din contul împrumutului acordat de Banca Mondială în cadrul proiectului „Reforma învăţămîntului în Moldova” pentru procurarea utilajului şi mobilierului şcolar – 42009,0 mii de lei, pentru dotarea laboratoarelor – 5000,0 mii de lei</w:t>
      </w:r>
      <w:r w:rsidR="006104B2" w:rsidRPr="001F6BFD">
        <w:rPr>
          <w:rFonts w:ascii="Times New Roman" w:eastAsia="Times New Roman" w:hAnsi="Times New Roman" w:cs="Times New Roman"/>
          <w:color w:val="000000" w:themeColor="text1"/>
          <w:sz w:val="28"/>
          <w:szCs w:val="28"/>
          <w:lang w:val="en-US"/>
        </w:rPr>
        <w:t>.</w:t>
      </w:r>
      <w:r w:rsidR="00FC1F3D" w:rsidRPr="001F6BFD">
        <w:rPr>
          <w:rFonts w:ascii="Times New Roman" w:eastAsia="Times New Roman" w:hAnsi="Times New Roman" w:cs="Times New Roman"/>
          <w:color w:val="000000" w:themeColor="text1"/>
          <w:sz w:val="28"/>
          <w:szCs w:val="28"/>
          <w:lang w:val="en-US"/>
        </w:rPr>
        <w:t xml:space="preserve"> </w:t>
      </w:r>
      <w:r w:rsidR="008F1CEE" w:rsidRPr="001F6BFD">
        <w:rPr>
          <w:rFonts w:ascii="Times New Roman" w:eastAsia="Times New Roman" w:hAnsi="Times New Roman" w:cs="Times New Roman"/>
          <w:color w:val="000000" w:themeColor="text1"/>
          <w:sz w:val="28"/>
          <w:szCs w:val="28"/>
          <w:lang w:val="en-US"/>
        </w:rPr>
        <w:t>Repartizarea transferurilor la bugetele locale se efectuează conform anexei nr.7.</w:t>
      </w:r>
    </w:p>
    <w:p w:rsidR="00827D66" w:rsidRPr="001F6BFD" w:rsidRDefault="00BC4C79" w:rsidP="006104B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xml:space="preserve">(2) </w:t>
      </w:r>
      <w:r w:rsidR="00FC1F3D" w:rsidRPr="001F6BFD">
        <w:rPr>
          <w:rFonts w:ascii="Times New Roman" w:eastAsia="Times New Roman" w:hAnsi="Times New Roman" w:cs="Times New Roman"/>
          <w:color w:val="000000" w:themeColor="text1"/>
          <w:sz w:val="28"/>
          <w:szCs w:val="28"/>
          <w:lang w:val="en-US"/>
        </w:rPr>
        <w:t>Fondul</w:t>
      </w:r>
      <w:r w:rsidR="006104B2" w:rsidRPr="001F6BFD">
        <w:rPr>
          <w:rFonts w:ascii="Times New Roman" w:eastAsia="Times New Roman" w:hAnsi="Times New Roman" w:cs="Times New Roman"/>
          <w:color w:val="000000" w:themeColor="text1"/>
          <w:sz w:val="28"/>
          <w:szCs w:val="28"/>
          <w:lang w:val="en-US"/>
        </w:rPr>
        <w:t xml:space="preserve"> </w:t>
      </w:r>
      <w:r w:rsidR="00FC1F3D" w:rsidRPr="001F6BFD">
        <w:rPr>
          <w:rFonts w:ascii="Times New Roman" w:eastAsia="Times New Roman" w:hAnsi="Times New Roman" w:cs="Times New Roman"/>
          <w:color w:val="000000" w:themeColor="text1"/>
          <w:sz w:val="28"/>
          <w:szCs w:val="28"/>
          <w:lang w:val="en-US"/>
        </w:rPr>
        <w:t>de susținere financiară a unităților administrativ-teritori</w:t>
      </w:r>
      <w:r w:rsidR="00E92C02" w:rsidRPr="001F6BFD">
        <w:rPr>
          <w:rFonts w:ascii="Times New Roman" w:eastAsia="Times New Roman" w:hAnsi="Times New Roman" w:cs="Times New Roman"/>
          <w:color w:val="000000" w:themeColor="text1"/>
          <w:sz w:val="28"/>
          <w:szCs w:val="28"/>
          <w:lang w:val="en-US"/>
        </w:rPr>
        <w:t>a</w:t>
      </w:r>
      <w:r w:rsidR="00FC1F3D" w:rsidRPr="001F6BFD">
        <w:rPr>
          <w:rFonts w:ascii="Times New Roman" w:eastAsia="Times New Roman" w:hAnsi="Times New Roman" w:cs="Times New Roman"/>
          <w:color w:val="000000" w:themeColor="text1"/>
          <w:sz w:val="28"/>
          <w:szCs w:val="28"/>
          <w:lang w:val="en-US"/>
        </w:rPr>
        <w:t>le este suplimentat cu cot</w:t>
      </w:r>
      <w:r w:rsidR="001523AC" w:rsidRPr="001F6BFD">
        <w:rPr>
          <w:rFonts w:ascii="Times New Roman" w:eastAsia="Times New Roman" w:hAnsi="Times New Roman" w:cs="Times New Roman"/>
          <w:color w:val="000000" w:themeColor="text1"/>
          <w:sz w:val="28"/>
          <w:szCs w:val="28"/>
          <w:lang w:val="en-US"/>
        </w:rPr>
        <w:t>a</w:t>
      </w:r>
      <w:r w:rsidR="00FC1F3D" w:rsidRPr="001F6BFD">
        <w:rPr>
          <w:rFonts w:ascii="Times New Roman" w:eastAsia="Times New Roman" w:hAnsi="Times New Roman" w:cs="Times New Roman"/>
          <w:color w:val="000000" w:themeColor="text1"/>
          <w:sz w:val="28"/>
          <w:szCs w:val="28"/>
          <w:lang w:val="en-US"/>
        </w:rPr>
        <w:t>-parte de 10% din impozitul pe venitul din activitatea de întreprinzător încasat în anul 2018. Pentru unitățile administrativ-teritoriale cărora suplimentarea bugetelor locale din contul majorării transferurilor cu destinație general</w:t>
      </w:r>
      <w:r w:rsidR="00C03239" w:rsidRPr="001F6BFD">
        <w:rPr>
          <w:rFonts w:ascii="Times New Roman" w:eastAsia="Times New Roman" w:hAnsi="Times New Roman" w:cs="Times New Roman"/>
          <w:color w:val="000000" w:themeColor="text1"/>
          <w:sz w:val="28"/>
          <w:szCs w:val="28"/>
          <w:lang w:val="en-US"/>
        </w:rPr>
        <w:t>ă</w:t>
      </w:r>
      <w:r w:rsidR="00FC1F3D" w:rsidRPr="001F6BFD">
        <w:rPr>
          <w:rFonts w:ascii="Times New Roman" w:eastAsia="Times New Roman" w:hAnsi="Times New Roman" w:cs="Times New Roman"/>
          <w:color w:val="000000" w:themeColor="text1"/>
          <w:sz w:val="28"/>
          <w:szCs w:val="28"/>
          <w:lang w:val="en-US"/>
        </w:rPr>
        <w:t xml:space="preserve"> nu acoperă integral costurile de implementare a Legii nr.270/2018 privind sistemul unitar de salarizare în sectorul bugetar</w:t>
      </w:r>
      <w:r w:rsidR="00E92C02" w:rsidRPr="001F6BFD">
        <w:rPr>
          <w:rFonts w:ascii="Times New Roman" w:eastAsia="Times New Roman" w:hAnsi="Times New Roman" w:cs="Times New Roman"/>
          <w:color w:val="000000" w:themeColor="text1"/>
          <w:sz w:val="28"/>
          <w:szCs w:val="28"/>
          <w:lang w:val="en-US"/>
        </w:rPr>
        <w:t>,</w:t>
      </w:r>
      <w:r w:rsidR="00FC1F3D" w:rsidRPr="001F6BFD">
        <w:rPr>
          <w:rFonts w:ascii="Times New Roman" w:eastAsia="Times New Roman" w:hAnsi="Times New Roman" w:cs="Times New Roman"/>
          <w:color w:val="000000" w:themeColor="text1"/>
          <w:sz w:val="28"/>
          <w:szCs w:val="28"/>
          <w:lang w:val="en-US"/>
        </w:rPr>
        <w:t xml:space="preserve"> aferente domeniilor proprii de activitate</w:t>
      </w:r>
      <w:r w:rsidR="00E92C02" w:rsidRPr="001F6BFD">
        <w:rPr>
          <w:rFonts w:ascii="Times New Roman" w:eastAsia="Times New Roman" w:hAnsi="Times New Roman" w:cs="Times New Roman"/>
          <w:color w:val="000000" w:themeColor="text1"/>
          <w:sz w:val="28"/>
          <w:szCs w:val="28"/>
          <w:lang w:val="en-US"/>
        </w:rPr>
        <w:t>,</w:t>
      </w:r>
      <w:r w:rsidR="00FC1F3D" w:rsidRPr="001F6BFD">
        <w:rPr>
          <w:rFonts w:ascii="Times New Roman" w:eastAsia="Times New Roman" w:hAnsi="Times New Roman" w:cs="Times New Roman"/>
          <w:color w:val="000000" w:themeColor="text1"/>
          <w:sz w:val="28"/>
          <w:szCs w:val="28"/>
          <w:lang w:val="en-US"/>
        </w:rPr>
        <w:t xml:space="preserve"> în bugetul de stat sunt prevăzute transferuri de compensare în sumă de 116323,4 mii de lei.</w:t>
      </w:r>
    </w:p>
    <w:p w:rsidR="003F2751" w:rsidRPr="001F6BFD" w:rsidRDefault="00BC4C79" w:rsidP="008F1CEE">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w:t>
      </w:r>
      <w:r w:rsidR="008F1CEE" w:rsidRPr="001F6BFD">
        <w:rPr>
          <w:rFonts w:ascii="Times New Roman" w:eastAsia="Times New Roman" w:hAnsi="Times New Roman" w:cs="Times New Roman"/>
          <w:color w:val="000000" w:themeColor="text1"/>
          <w:sz w:val="28"/>
          <w:szCs w:val="28"/>
          <w:lang w:val="en-US"/>
        </w:rPr>
        <w:t>3</w:t>
      </w:r>
      <w:r w:rsidRPr="001F6BFD">
        <w:rPr>
          <w:rFonts w:ascii="Times New Roman" w:eastAsia="Times New Roman" w:hAnsi="Times New Roman" w:cs="Times New Roman"/>
          <w:color w:val="000000" w:themeColor="text1"/>
          <w:sz w:val="28"/>
          <w:szCs w:val="28"/>
          <w:lang w:val="en-US"/>
        </w:rPr>
        <w:t xml:space="preserve">) </w:t>
      </w:r>
      <w:r w:rsidR="003F2751" w:rsidRPr="001F6BFD">
        <w:rPr>
          <w:rFonts w:ascii="Times New Roman" w:eastAsia="Times New Roman" w:hAnsi="Times New Roman" w:cs="Times New Roman"/>
          <w:color w:val="000000" w:themeColor="text1"/>
          <w:sz w:val="28"/>
          <w:szCs w:val="28"/>
          <w:lang w:val="en-US"/>
        </w:rPr>
        <w:t>Pentru continuarea implementării proiect</w:t>
      </w:r>
      <w:r w:rsidR="008F1CEE" w:rsidRPr="001F6BFD">
        <w:rPr>
          <w:rFonts w:ascii="Times New Roman" w:eastAsia="Times New Roman" w:hAnsi="Times New Roman" w:cs="Times New Roman"/>
          <w:color w:val="000000" w:themeColor="text1"/>
          <w:sz w:val="28"/>
          <w:szCs w:val="28"/>
          <w:lang w:val="en-US"/>
        </w:rPr>
        <w:t>ului</w:t>
      </w:r>
      <w:r w:rsidR="003F2751" w:rsidRPr="001F6BFD">
        <w:rPr>
          <w:rFonts w:ascii="Times New Roman" w:eastAsia="Times New Roman" w:hAnsi="Times New Roman" w:cs="Times New Roman"/>
          <w:color w:val="000000" w:themeColor="text1"/>
          <w:sz w:val="28"/>
          <w:szCs w:val="28"/>
          <w:lang w:val="en-US"/>
        </w:rPr>
        <w:t xml:space="preserve">-pilot de organizare a alimentaţiei în sistemul de învăţămînt, cheltuielile aferente alimentaţiei copiilor/elevilor din instituţiile publice de învăţămînt general din raionul Străşeni vor fi gestionate de către Consiliul raional Străşeni. </w:t>
      </w:r>
    </w:p>
    <w:p w:rsidR="00227F96" w:rsidRPr="001F6BFD" w:rsidRDefault="00227F96" w:rsidP="00C6334F">
      <w:pPr>
        <w:spacing w:after="0" w:line="240" w:lineRule="auto"/>
        <w:jc w:val="both"/>
        <w:rPr>
          <w:rFonts w:ascii="Times New Roman" w:eastAsia="Times New Roman" w:hAnsi="Times New Roman" w:cs="Times New Roman"/>
          <w:color w:val="000000" w:themeColor="text1"/>
          <w:sz w:val="28"/>
          <w:szCs w:val="28"/>
          <w:lang w:val="en-US"/>
        </w:rPr>
      </w:pP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w:t>
      </w:r>
      <w:r w:rsidR="00227F96" w:rsidRPr="001F6BFD">
        <w:rPr>
          <w:rFonts w:ascii="Times New Roman" w:eastAsia="Times New Roman" w:hAnsi="Times New Roman" w:cs="Times New Roman"/>
          <w:b/>
          <w:bCs/>
          <w:color w:val="000000" w:themeColor="text1"/>
          <w:sz w:val="28"/>
          <w:szCs w:val="28"/>
          <w:lang w:val="en-US"/>
        </w:rPr>
        <w:t>5</w:t>
      </w:r>
      <w:r w:rsidRPr="001F6BFD">
        <w:rPr>
          <w:rFonts w:ascii="Times New Roman" w:eastAsia="Times New Roman" w:hAnsi="Times New Roman" w:cs="Times New Roman"/>
          <w:b/>
          <w:bCs/>
          <w:color w:val="000000" w:themeColor="text1"/>
          <w:sz w:val="28"/>
          <w:szCs w:val="28"/>
          <w:lang w:val="en-US"/>
        </w:rPr>
        <w:t>.</w:t>
      </w:r>
      <w:r w:rsidRPr="001F6BFD">
        <w:rPr>
          <w:rFonts w:ascii="Times New Roman" w:eastAsia="Times New Roman" w:hAnsi="Times New Roman" w:cs="Times New Roman"/>
          <w:color w:val="000000" w:themeColor="text1"/>
          <w:sz w:val="28"/>
          <w:szCs w:val="28"/>
          <w:lang w:val="en-US"/>
        </w:rPr>
        <w:t xml:space="preserve"> – Pentru imp</w:t>
      </w:r>
      <w:r w:rsidR="005146C5" w:rsidRPr="001F6BFD">
        <w:rPr>
          <w:rFonts w:ascii="Times New Roman" w:eastAsia="Times New Roman" w:hAnsi="Times New Roman" w:cs="Times New Roman"/>
          <w:color w:val="000000" w:themeColor="text1"/>
          <w:sz w:val="28"/>
          <w:szCs w:val="28"/>
          <w:lang w:val="en-US"/>
        </w:rPr>
        <w:t>lementarea Programului de stat „</w:t>
      </w:r>
      <w:r w:rsidRPr="001F6BFD">
        <w:rPr>
          <w:rFonts w:ascii="Times New Roman" w:eastAsia="Times New Roman" w:hAnsi="Times New Roman" w:cs="Times New Roman"/>
          <w:color w:val="000000" w:themeColor="text1"/>
          <w:sz w:val="28"/>
          <w:szCs w:val="28"/>
          <w:lang w:val="en-US"/>
        </w:rPr>
        <w:t xml:space="preserve">Prima casă” se prevăd alocaţii în sumă de </w:t>
      </w:r>
      <w:r w:rsidR="00CC4AAC" w:rsidRPr="001F6BFD">
        <w:rPr>
          <w:rFonts w:ascii="Times New Roman" w:eastAsia="Times New Roman" w:hAnsi="Times New Roman" w:cs="Times New Roman"/>
          <w:color w:val="000000" w:themeColor="text1"/>
          <w:sz w:val="28"/>
          <w:szCs w:val="28"/>
          <w:lang w:val="en-US"/>
        </w:rPr>
        <w:t>7</w:t>
      </w:r>
      <w:r w:rsidR="00384813" w:rsidRPr="001F6BFD">
        <w:rPr>
          <w:rFonts w:ascii="Times New Roman" w:eastAsia="Times New Roman" w:hAnsi="Times New Roman" w:cs="Times New Roman"/>
          <w:color w:val="000000" w:themeColor="text1"/>
          <w:sz w:val="28"/>
          <w:szCs w:val="28"/>
          <w:lang w:val="en-US"/>
        </w:rPr>
        <w:t>0000,0</w:t>
      </w:r>
      <w:r w:rsidRPr="001F6BFD">
        <w:rPr>
          <w:rFonts w:ascii="Times New Roman" w:eastAsia="Times New Roman" w:hAnsi="Times New Roman" w:cs="Times New Roman"/>
          <w:color w:val="000000" w:themeColor="text1"/>
          <w:sz w:val="28"/>
          <w:szCs w:val="28"/>
          <w:lang w:val="en-US"/>
        </w:rPr>
        <w:t xml:space="preserve"> mii de lei, </w:t>
      </w:r>
      <w:r w:rsidR="00CC4AAC" w:rsidRPr="001F6BFD">
        <w:rPr>
          <w:rFonts w:ascii="Times New Roman" w:eastAsia="Times New Roman" w:hAnsi="Times New Roman" w:cs="Times New Roman"/>
          <w:color w:val="000000" w:themeColor="text1"/>
          <w:sz w:val="28"/>
          <w:szCs w:val="28"/>
          <w:lang w:val="en-US"/>
        </w:rPr>
        <w:t>inclusiv</w:t>
      </w:r>
      <w:r w:rsidR="00384813" w:rsidRPr="001F6BFD">
        <w:rPr>
          <w:rFonts w:ascii="Times New Roman" w:eastAsia="Times New Roman" w:hAnsi="Times New Roman" w:cs="Times New Roman"/>
          <w:color w:val="000000" w:themeColor="text1"/>
          <w:sz w:val="28"/>
          <w:szCs w:val="28"/>
          <w:lang w:val="en-US"/>
        </w:rPr>
        <w:t xml:space="preserve"> 50000,0</w:t>
      </w:r>
      <w:r w:rsidRPr="001F6BFD">
        <w:rPr>
          <w:rFonts w:ascii="Times New Roman" w:eastAsia="Times New Roman" w:hAnsi="Times New Roman" w:cs="Times New Roman"/>
          <w:color w:val="000000" w:themeColor="text1"/>
          <w:sz w:val="28"/>
          <w:szCs w:val="28"/>
          <w:lang w:val="en-US"/>
        </w:rPr>
        <w:t xml:space="preserve"> mii de lei pentru onorarea garanţiilor de stat în cadrul programului. Repartizarea acestor alocaţii se va efectua în modul stabilit de Guvern.</w:t>
      </w:r>
    </w:p>
    <w:p w:rsidR="00766DC2" w:rsidRPr="001F6BFD" w:rsidRDefault="00766DC2" w:rsidP="00227F96">
      <w:pPr>
        <w:spacing w:after="0" w:line="240" w:lineRule="auto"/>
        <w:jc w:val="both"/>
        <w:rPr>
          <w:rFonts w:ascii="Times New Roman" w:eastAsia="Times New Roman" w:hAnsi="Times New Roman" w:cs="Times New Roman"/>
          <w:color w:val="000000" w:themeColor="text1"/>
          <w:sz w:val="28"/>
          <w:szCs w:val="28"/>
          <w:lang w:val="en-US"/>
        </w:rPr>
      </w:pPr>
    </w:p>
    <w:p w:rsidR="00766DC2" w:rsidRPr="001F6BFD"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Art.6</w:t>
      </w:r>
      <w:r w:rsidR="00766DC2" w:rsidRPr="001F6BFD">
        <w:rPr>
          <w:rFonts w:ascii="Times New Roman" w:eastAsia="Times New Roman" w:hAnsi="Times New Roman" w:cs="Times New Roman"/>
          <w:b/>
          <w:bCs/>
          <w:color w:val="000000" w:themeColor="text1"/>
          <w:sz w:val="28"/>
          <w:szCs w:val="28"/>
          <w:lang w:val="en-US"/>
        </w:rPr>
        <w:t>.</w:t>
      </w:r>
      <w:r w:rsidR="00766DC2" w:rsidRPr="001F6BFD">
        <w:rPr>
          <w:rFonts w:ascii="Times New Roman" w:eastAsia="Times New Roman" w:hAnsi="Times New Roman" w:cs="Times New Roman"/>
          <w:color w:val="000000" w:themeColor="text1"/>
          <w:sz w:val="28"/>
          <w:szCs w:val="28"/>
          <w:lang w:val="en-US"/>
        </w:rPr>
        <w:t xml:space="preserve"> – (1) Se prevăd mijloace financiare pentru:</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xml:space="preserve">a) </w:t>
      </w:r>
      <w:r w:rsidR="00384813" w:rsidRPr="001F6BFD">
        <w:rPr>
          <w:rFonts w:ascii="Times New Roman" w:eastAsia="Times New Roman" w:hAnsi="Times New Roman" w:cs="Times New Roman"/>
          <w:color w:val="000000" w:themeColor="text1"/>
          <w:sz w:val="28"/>
          <w:szCs w:val="28"/>
          <w:lang w:val="en-US"/>
        </w:rPr>
        <w:t>majorarea capitalului so</w:t>
      </w:r>
      <w:r w:rsidR="005146C5" w:rsidRPr="001F6BFD">
        <w:rPr>
          <w:rFonts w:ascii="Times New Roman" w:eastAsia="Times New Roman" w:hAnsi="Times New Roman" w:cs="Times New Roman"/>
          <w:color w:val="000000" w:themeColor="text1"/>
          <w:sz w:val="28"/>
          <w:szCs w:val="28"/>
          <w:lang w:val="en-US"/>
        </w:rPr>
        <w:t>cial al Întreprinderii de Stat „</w:t>
      </w:r>
      <w:r w:rsidR="00384813" w:rsidRPr="001F6BFD">
        <w:rPr>
          <w:rFonts w:ascii="Times New Roman" w:eastAsia="Times New Roman" w:hAnsi="Times New Roman" w:cs="Times New Roman"/>
          <w:color w:val="000000" w:themeColor="text1"/>
          <w:sz w:val="28"/>
          <w:szCs w:val="28"/>
          <w:lang w:val="en-US"/>
        </w:rPr>
        <w:t>Calea Ferată din Moldova” – în sumă de 415459,6 mii de lei (echivalentul a 18,44 milioane de euro) din contul împrumutului acordat de Banca Europeană de Investiţii în cadrul Proiectului de achiziţie a locomotivelor şi de restructurare a infrastructurii feroviare;</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xml:space="preserve">b) </w:t>
      </w:r>
      <w:r w:rsidR="00384813" w:rsidRPr="001F6BFD">
        <w:rPr>
          <w:rFonts w:ascii="Times New Roman" w:eastAsia="Times New Roman" w:hAnsi="Times New Roman" w:cs="Times New Roman"/>
          <w:color w:val="000000" w:themeColor="text1"/>
          <w:sz w:val="28"/>
          <w:szCs w:val="28"/>
          <w:lang w:val="en-US"/>
        </w:rPr>
        <w:t>majorarea capitalului social al Societății cu Răspundere Limitată „Arena Națională” în sumă de pînă la 71589,8 mii de lei (echivalentul a 3</w:t>
      </w:r>
      <w:r w:rsidR="00BC4C79" w:rsidRPr="001F6BFD">
        <w:rPr>
          <w:rFonts w:ascii="Times New Roman" w:eastAsia="Times New Roman" w:hAnsi="Times New Roman" w:cs="Times New Roman"/>
          <w:color w:val="000000" w:themeColor="text1"/>
          <w:sz w:val="28"/>
          <w:szCs w:val="28"/>
          <w:lang w:val="en-US"/>
        </w:rPr>
        <w:t>,</w:t>
      </w:r>
      <w:r w:rsidR="00384813" w:rsidRPr="001F6BFD">
        <w:rPr>
          <w:rFonts w:ascii="Times New Roman" w:eastAsia="Times New Roman" w:hAnsi="Times New Roman" w:cs="Times New Roman"/>
          <w:color w:val="000000" w:themeColor="text1"/>
          <w:sz w:val="28"/>
          <w:szCs w:val="28"/>
          <w:lang w:val="en-US"/>
        </w:rPr>
        <w:t>1</w:t>
      </w:r>
      <w:r w:rsidR="00BC4C79" w:rsidRPr="001F6BFD">
        <w:rPr>
          <w:rFonts w:ascii="Times New Roman" w:eastAsia="Times New Roman" w:hAnsi="Times New Roman" w:cs="Times New Roman"/>
          <w:color w:val="000000" w:themeColor="text1"/>
          <w:sz w:val="28"/>
          <w:szCs w:val="28"/>
          <w:lang w:val="en-US"/>
        </w:rPr>
        <w:t>8</w:t>
      </w:r>
      <w:r w:rsidR="00384813" w:rsidRPr="001F6BFD">
        <w:rPr>
          <w:rFonts w:ascii="Times New Roman" w:eastAsia="Times New Roman" w:hAnsi="Times New Roman" w:cs="Times New Roman"/>
          <w:color w:val="000000" w:themeColor="text1"/>
          <w:sz w:val="28"/>
          <w:szCs w:val="28"/>
          <w:lang w:val="en-US"/>
        </w:rPr>
        <w:t xml:space="preserve"> mi</w:t>
      </w:r>
      <w:r w:rsidR="00BC4C79" w:rsidRPr="001F6BFD">
        <w:rPr>
          <w:rFonts w:ascii="Times New Roman" w:eastAsia="Times New Roman" w:hAnsi="Times New Roman" w:cs="Times New Roman"/>
          <w:color w:val="000000" w:themeColor="text1"/>
          <w:sz w:val="28"/>
          <w:szCs w:val="28"/>
          <w:lang w:val="en-US"/>
        </w:rPr>
        <w:t xml:space="preserve">lioane </w:t>
      </w:r>
      <w:r w:rsidR="00384813" w:rsidRPr="001F6BFD">
        <w:rPr>
          <w:rFonts w:ascii="Times New Roman" w:eastAsia="Times New Roman" w:hAnsi="Times New Roman" w:cs="Times New Roman"/>
          <w:color w:val="000000" w:themeColor="text1"/>
          <w:sz w:val="28"/>
          <w:szCs w:val="28"/>
          <w:lang w:val="en-US"/>
        </w:rPr>
        <w:t>de euro).</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(2) Alocarea mijloacelor prevăzute la alin.</w:t>
      </w:r>
      <w:r w:rsidR="00267B63" w:rsidRPr="001F6BFD">
        <w:rPr>
          <w:rFonts w:ascii="Times New Roman" w:eastAsia="Times New Roman" w:hAnsi="Times New Roman" w:cs="Times New Roman"/>
          <w:color w:val="000000" w:themeColor="text1"/>
          <w:sz w:val="28"/>
          <w:szCs w:val="28"/>
          <w:lang w:val="en-US"/>
        </w:rPr>
        <w:t xml:space="preserve"> </w:t>
      </w:r>
      <w:r w:rsidRPr="001F6BFD">
        <w:rPr>
          <w:rFonts w:ascii="Times New Roman" w:eastAsia="Times New Roman" w:hAnsi="Times New Roman" w:cs="Times New Roman"/>
          <w:color w:val="000000" w:themeColor="text1"/>
          <w:sz w:val="28"/>
          <w:szCs w:val="28"/>
          <w:lang w:val="en-US"/>
        </w:rPr>
        <w:t>(1) se va efectua în baza hotărîrilor de Guvern.</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Art.7</w:t>
      </w:r>
      <w:r w:rsidR="00766DC2" w:rsidRPr="001F6BFD">
        <w:rPr>
          <w:rFonts w:ascii="Times New Roman" w:eastAsia="Times New Roman" w:hAnsi="Times New Roman" w:cs="Times New Roman"/>
          <w:b/>
          <w:bCs/>
          <w:color w:val="000000" w:themeColor="text1"/>
          <w:sz w:val="28"/>
          <w:szCs w:val="28"/>
          <w:lang w:val="en-US"/>
        </w:rPr>
        <w:t>.</w:t>
      </w:r>
      <w:r w:rsidR="00766DC2" w:rsidRPr="001F6BFD">
        <w:rPr>
          <w:rFonts w:ascii="Times New Roman" w:eastAsia="Times New Roman" w:hAnsi="Times New Roman" w:cs="Times New Roman"/>
          <w:color w:val="000000" w:themeColor="text1"/>
          <w:sz w:val="28"/>
          <w:szCs w:val="28"/>
          <w:lang w:val="en-US"/>
        </w:rPr>
        <w:t xml:space="preserve"> – Mijloacele financiare primite de la bugetele componente ale bugetului public naţional de către autorităţile/instituţiile publice la autogestiune, întreprinderile de stat şi </w:t>
      </w:r>
      <w:r w:rsidR="00FF0D8E" w:rsidRPr="001F6BFD">
        <w:rPr>
          <w:rFonts w:ascii="Times New Roman" w:eastAsia="Times New Roman" w:hAnsi="Times New Roman" w:cs="Times New Roman"/>
          <w:color w:val="000000" w:themeColor="text1"/>
          <w:sz w:val="28"/>
          <w:szCs w:val="28"/>
          <w:lang w:val="en-US"/>
        </w:rPr>
        <w:t>societăţile pe acţiuni</w:t>
      </w:r>
      <w:r w:rsidR="00766DC2" w:rsidRPr="001F6BFD">
        <w:rPr>
          <w:rFonts w:ascii="Times New Roman" w:eastAsia="Times New Roman" w:hAnsi="Times New Roman" w:cs="Times New Roman"/>
          <w:color w:val="000000" w:themeColor="text1"/>
          <w:sz w:val="28"/>
          <w:szCs w:val="28"/>
          <w:lang w:val="en-US"/>
        </w:rPr>
        <w:t>, ai căror fondatori sînt autorităţile publice centrale şi locale, conform anexei nr.8, se gestionează prin Contul Unic Trezorerial al Ministerului Finanţelor.</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Art.8</w:t>
      </w:r>
      <w:r w:rsidR="00766DC2" w:rsidRPr="001F6BFD">
        <w:rPr>
          <w:rFonts w:ascii="Times New Roman" w:eastAsia="Times New Roman" w:hAnsi="Times New Roman" w:cs="Times New Roman"/>
          <w:b/>
          <w:bCs/>
          <w:color w:val="000000" w:themeColor="text1"/>
          <w:sz w:val="28"/>
          <w:szCs w:val="28"/>
          <w:lang w:val="en-US"/>
        </w:rPr>
        <w:t>.</w:t>
      </w:r>
      <w:r w:rsidR="00766DC2" w:rsidRPr="001F6BFD">
        <w:rPr>
          <w:rFonts w:ascii="Times New Roman" w:eastAsia="Times New Roman" w:hAnsi="Times New Roman" w:cs="Times New Roman"/>
          <w:color w:val="000000" w:themeColor="text1"/>
          <w:sz w:val="28"/>
          <w:szCs w:val="28"/>
          <w:lang w:val="en-US"/>
        </w:rPr>
        <w:t xml:space="preserve"> – </w:t>
      </w:r>
      <w:r w:rsidR="00267B63" w:rsidRPr="001F6BFD">
        <w:rPr>
          <w:rFonts w:ascii="Times New Roman" w:eastAsia="Times New Roman" w:hAnsi="Times New Roman" w:cs="Times New Roman"/>
          <w:color w:val="000000" w:themeColor="text1"/>
          <w:sz w:val="28"/>
          <w:szCs w:val="28"/>
          <w:lang w:val="en-US"/>
        </w:rPr>
        <w:t xml:space="preserve">Se stabileşte că, la situaţia din 31 decembrie 2020, datoria </w:t>
      </w:r>
      <w:r w:rsidR="00EB379F" w:rsidRPr="001F6BFD">
        <w:rPr>
          <w:rFonts w:ascii="Times New Roman" w:eastAsia="Times New Roman" w:hAnsi="Times New Roman" w:cs="Times New Roman"/>
          <w:color w:val="000000" w:themeColor="text1"/>
          <w:sz w:val="28"/>
          <w:szCs w:val="28"/>
          <w:lang w:val="en-US"/>
        </w:rPr>
        <w:t>de stat internă nu va depăşi 257</w:t>
      </w:r>
      <w:r w:rsidR="00267B63" w:rsidRPr="001F6BFD">
        <w:rPr>
          <w:rFonts w:ascii="Times New Roman" w:eastAsia="Times New Roman" w:hAnsi="Times New Roman" w:cs="Times New Roman"/>
          <w:color w:val="000000" w:themeColor="text1"/>
          <w:sz w:val="28"/>
          <w:szCs w:val="28"/>
          <w:lang w:val="en-US"/>
        </w:rPr>
        <w:t xml:space="preserve">07,3 milioane de </w:t>
      </w:r>
      <w:r w:rsidR="002A6907" w:rsidRPr="001F6BFD">
        <w:rPr>
          <w:rFonts w:ascii="Times New Roman" w:eastAsia="Times New Roman" w:hAnsi="Times New Roman" w:cs="Times New Roman"/>
          <w:color w:val="000000" w:themeColor="text1"/>
          <w:sz w:val="28"/>
          <w:szCs w:val="28"/>
          <w:lang w:val="en-US"/>
        </w:rPr>
        <w:t xml:space="preserve">lei, datoria de stat externă – </w:t>
      </w:r>
      <w:r w:rsidR="008531CA" w:rsidRPr="001F6BFD">
        <w:rPr>
          <w:rFonts w:ascii="Times New Roman" w:eastAsia="Times New Roman" w:hAnsi="Times New Roman" w:cs="Times New Roman"/>
          <w:color w:val="000000" w:themeColor="text1"/>
          <w:sz w:val="28"/>
          <w:szCs w:val="28"/>
          <w:lang w:val="en-US"/>
        </w:rPr>
        <w:t>41</w:t>
      </w:r>
      <w:r w:rsidR="00366F29" w:rsidRPr="001F6BFD">
        <w:rPr>
          <w:rFonts w:ascii="Times New Roman" w:eastAsia="Times New Roman" w:hAnsi="Times New Roman" w:cs="Times New Roman"/>
          <w:color w:val="000000" w:themeColor="text1"/>
          <w:sz w:val="28"/>
          <w:szCs w:val="28"/>
          <w:lang w:val="en-US"/>
        </w:rPr>
        <w:t>8</w:t>
      </w:r>
      <w:r w:rsidR="001F6BFD" w:rsidRPr="001F6BFD">
        <w:rPr>
          <w:rFonts w:ascii="Times New Roman" w:eastAsia="Times New Roman" w:hAnsi="Times New Roman" w:cs="Times New Roman"/>
          <w:color w:val="000000" w:themeColor="text1"/>
          <w:sz w:val="28"/>
          <w:szCs w:val="28"/>
          <w:lang w:val="en-US"/>
        </w:rPr>
        <w:t>20,9</w:t>
      </w:r>
      <w:r w:rsidR="002A6907" w:rsidRPr="001F6BFD">
        <w:rPr>
          <w:rFonts w:ascii="Times New Roman" w:eastAsia="Times New Roman" w:hAnsi="Times New Roman" w:cs="Times New Roman"/>
          <w:color w:val="000000" w:themeColor="text1"/>
          <w:sz w:val="28"/>
          <w:szCs w:val="28"/>
          <w:lang w:val="en-US"/>
        </w:rPr>
        <w:t xml:space="preserve"> </w:t>
      </w:r>
      <w:r w:rsidR="00267B63" w:rsidRPr="001F6BFD">
        <w:rPr>
          <w:rFonts w:ascii="Times New Roman" w:eastAsia="Times New Roman" w:hAnsi="Times New Roman" w:cs="Times New Roman"/>
          <w:color w:val="000000" w:themeColor="text1"/>
          <w:sz w:val="28"/>
          <w:szCs w:val="28"/>
          <w:lang w:val="en-US"/>
        </w:rPr>
        <w:t>milioane de lei (echivalentul a 2</w:t>
      </w:r>
      <w:r w:rsidR="00366F29" w:rsidRPr="001F6BFD">
        <w:rPr>
          <w:rFonts w:ascii="Times New Roman" w:eastAsia="Times New Roman" w:hAnsi="Times New Roman" w:cs="Times New Roman"/>
          <w:color w:val="000000" w:themeColor="text1"/>
          <w:sz w:val="28"/>
          <w:szCs w:val="28"/>
          <w:lang w:val="en-US"/>
        </w:rPr>
        <w:t>208</w:t>
      </w:r>
      <w:r w:rsidR="008531CA" w:rsidRPr="001F6BFD">
        <w:rPr>
          <w:rFonts w:ascii="Times New Roman" w:eastAsia="Times New Roman" w:hAnsi="Times New Roman" w:cs="Times New Roman"/>
          <w:color w:val="000000" w:themeColor="text1"/>
          <w:sz w:val="28"/>
          <w:szCs w:val="28"/>
          <w:lang w:val="en-US"/>
        </w:rPr>
        <w:t>,</w:t>
      </w:r>
      <w:r w:rsidR="00366F29" w:rsidRPr="001F6BFD">
        <w:rPr>
          <w:rFonts w:ascii="Times New Roman" w:eastAsia="Times New Roman" w:hAnsi="Times New Roman" w:cs="Times New Roman"/>
          <w:color w:val="000000" w:themeColor="text1"/>
          <w:sz w:val="28"/>
          <w:szCs w:val="28"/>
          <w:lang w:val="en-US"/>
        </w:rPr>
        <w:t>1</w:t>
      </w:r>
      <w:r w:rsidR="00267B63" w:rsidRPr="001F6BFD">
        <w:rPr>
          <w:rFonts w:ascii="Times New Roman" w:eastAsia="Times New Roman" w:hAnsi="Times New Roman" w:cs="Times New Roman"/>
          <w:color w:val="000000" w:themeColor="text1"/>
          <w:sz w:val="28"/>
          <w:szCs w:val="28"/>
          <w:lang w:val="en-US"/>
        </w:rPr>
        <w:t xml:space="preserve"> milioane de dolari SUA). </w:t>
      </w:r>
      <w:r w:rsidR="000E4CDC" w:rsidRPr="001F6BFD">
        <w:rPr>
          <w:rFonts w:ascii="Times New Roman" w:eastAsia="Times New Roman" w:hAnsi="Times New Roman" w:cs="Times New Roman"/>
          <w:color w:val="000000" w:themeColor="text1"/>
          <w:sz w:val="28"/>
          <w:szCs w:val="28"/>
          <w:lang w:val="en-US"/>
        </w:rPr>
        <w:t>Soldul garanţiilor de stat externe nu va depăși 1704,6 milioane de lei (echivalentul a 90,0 milioane de dolari SUA)</w:t>
      </w:r>
      <w:r w:rsidR="00267B63" w:rsidRPr="001F6BFD">
        <w:rPr>
          <w:rFonts w:ascii="Times New Roman" w:eastAsia="Times New Roman" w:hAnsi="Times New Roman" w:cs="Times New Roman"/>
          <w:color w:val="000000" w:themeColor="text1"/>
          <w:sz w:val="28"/>
          <w:szCs w:val="28"/>
          <w:lang w:val="en-US"/>
        </w:rPr>
        <w:t>, iar soldul garanţiilor de stat interne nu va depăşi 1600,0 milioane de lei</w:t>
      </w:r>
      <w:r w:rsidR="00766DC2" w:rsidRPr="001F6BFD">
        <w:rPr>
          <w:rFonts w:ascii="Times New Roman" w:eastAsia="Times New Roman" w:hAnsi="Times New Roman" w:cs="Times New Roman"/>
          <w:color w:val="000000" w:themeColor="text1"/>
          <w:sz w:val="28"/>
          <w:szCs w:val="28"/>
          <w:lang w:val="en-US"/>
        </w:rPr>
        <w:t>.</w:t>
      </w:r>
    </w:p>
    <w:p w:rsidR="00766DC2" w:rsidRPr="001F6BFD"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 </w:t>
      </w:r>
    </w:p>
    <w:p w:rsidR="00766DC2" w:rsidRPr="001F6BFD"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b/>
          <w:bCs/>
          <w:color w:val="000000" w:themeColor="text1"/>
          <w:sz w:val="28"/>
          <w:szCs w:val="28"/>
          <w:lang w:val="en-US"/>
        </w:rPr>
        <w:t>Art.9</w:t>
      </w:r>
      <w:r w:rsidR="00766DC2" w:rsidRPr="001F6BFD">
        <w:rPr>
          <w:rFonts w:ascii="Times New Roman" w:eastAsia="Times New Roman" w:hAnsi="Times New Roman" w:cs="Times New Roman"/>
          <w:b/>
          <w:bCs/>
          <w:color w:val="000000" w:themeColor="text1"/>
          <w:sz w:val="28"/>
          <w:szCs w:val="28"/>
          <w:lang w:val="en-US"/>
        </w:rPr>
        <w:t>.</w:t>
      </w:r>
      <w:r w:rsidR="00766DC2" w:rsidRPr="001F6BFD">
        <w:rPr>
          <w:rFonts w:ascii="Times New Roman" w:eastAsia="Times New Roman" w:hAnsi="Times New Roman" w:cs="Times New Roman"/>
          <w:color w:val="000000" w:themeColor="text1"/>
          <w:sz w:val="28"/>
          <w:szCs w:val="28"/>
          <w:lang w:val="en-US"/>
        </w:rPr>
        <w:t xml:space="preserve"> – (1) Impozitul privat reprezintă o plată unică ce se percepe la efectuarea tranzacţiilor cu bunuri proprietate publică în procesul de privatizare, indiferent de tipul mijloacelor folosite.</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1F6BFD">
        <w:rPr>
          <w:rFonts w:ascii="Times New Roman" w:eastAsia="Times New Roman" w:hAnsi="Times New Roman" w:cs="Times New Roman"/>
          <w:color w:val="000000" w:themeColor="text1"/>
          <w:sz w:val="28"/>
          <w:szCs w:val="28"/>
          <w:lang w:val="en-US"/>
        </w:rPr>
        <w:t>(2) Subiecţi ai impunerii cu impozit privat sînt persoanele juridice şi persoanele fizice din Republica Moldova, precum şi persoanele juridice şi persoanele fizice străine, cărora, în procesul de privatizare, li se dau în proprietate privată bunuri</w:t>
      </w:r>
      <w:bookmarkStart w:id="0" w:name="_GoBack"/>
      <w:bookmarkEnd w:id="0"/>
      <w:r w:rsidRPr="006F5E13">
        <w:rPr>
          <w:rFonts w:ascii="Times New Roman" w:eastAsia="Times New Roman" w:hAnsi="Times New Roman" w:cs="Times New Roman"/>
          <w:color w:val="000000" w:themeColor="text1"/>
          <w:sz w:val="28"/>
          <w:szCs w:val="28"/>
          <w:lang w:val="en-US"/>
        </w:rPr>
        <w:t xml:space="preserve"> proprietate publică.</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(3) Obiecte ale impunerii cu impozit privat sînt bunurile proprietate publică, inclusiv acţiunile.</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(4) Cota impozitului privat se stabileşte la 1% din valoarea de achiziţie a bunurilor proprietate publică supuse privatizării, inclusiv din valoarea acţiunilor supuse privatizării.</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(5) Impozitul privat se achită pînă la semnarea contractului de vînzare-cumpărare şi se virează la bugetul de stat sau la bugetul local, în funcţie de apartenenţa bunului.</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lastRenderedPageBreak/>
        <w:t>(6) Nu se achită impozit privat în cazul primirii gratuite în proprietate privată a bunurilor proprietate publică de către persoane fizice rezidente care nu desfăşoară activitate de întreprinzător.</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(7) În cazul rezoluţiunii contractului de vînzare-cumpărare, determinată de neexecutarea sau de executarea necorespunzătoare a obligaţiilor asumate de cumpărător, sumele plătite în calitate de impozit privat nu se restituie.</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(8) Monitorizarea îndeplinirii prevederilor prezentului articol revine autorităţilor publice centrale sau locale, în funcţie de apartenenţa bunului proprietate publică.</w:t>
      </w:r>
    </w:p>
    <w:p w:rsidR="00766DC2" w:rsidRPr="006F5E13"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 </w:t>
      </w:r>
    </w:p>
    <w:p w:rsidR="00983EC9" w:rsidRPr="006F5E13" w:rsidRDefault="00227F96"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b/>
          <w:bCs/>
          <w:color w:val="000000" w:themeColor="text1"/>
          <w:sz w:val="28"/>
          <w:szCs w:val="28"/>
          <w:lang w:val="en-US"/>
        </w:rPr>
        <w:t>Art.1</w:t>
      </w:r>
      <w:r w:rsidR="005A1854" w:rsidRPr="006F5E13">
        <w:rPr>
          <w:rFonts w:ascii="Times New Roman" w:eastAsia="Times New Roman" w:hAnsi="Times New Roman" w:cs="Times New Roman"/>
          <w:b/>
          <w:bCs/>
          <w:color w:val="000000" w:themeColor="text1"/>
          <w:sz w:val="28"/>
          <w:szCs w:val="28"/>
          <w:lang w:val="en-US"/>
        </w:rPr>
        <w:t>0</w:t>
      </w:r>
      <w:r w:rsidR="00766DC2" w:rsidRPr="006F5E13">
        <w:rPr>
          <w:rFonts w:ascii="Times New Roman" w:eastAsia="Times New Roman" w:hAnsi="Times New Roman" w:cs="Times New Roman"/>
          <w:b/>
          <w:bCs/>
          <w:color w:val="000000" w:themeColor="text1"/>
          <w:sz w:val="28"/>
          <w:szCs w:val="28"/>
          <w:lang w:val="en-US"/>
        </w:rPr>
        <w:t>.</w:t>
      </w:r>
      <w:r w:rsidR="00766DC2" w:rsidRPr="006F5E13">
        <w:rPr>
          <w:rFonts w:ascii="Times New Roman" w:eastAsia="Times New Roman" w:hAnsi="Times New Roman" w:cs="Times New Roman"/>
          <w:color w:val="000000" w:themeColor="text1"/>
          <w:sz w:val="28"/>
          <w:szCs w:val="28"/>
          <w:lang w:val="en-US"/>
        </w:rPr>
        <w:t xml:space="preserve"> – </w:t>
      </w:r>
      <w:r w:rsidR="00983EC9" w:rsidRPr="006F5E13">
        <w:rPr>
          <w:rFonts w:ascii="Times New Roman" w:eastAsia="Times New Roman" w:hAnsi="Times New Roman" w:cs="Times New Roman"/>
          <w:color w:val="000000" w:themeColor="text1"/>
          <w:sz w:val="28"/>
          <w:szCs w:val="28"/>
          <w:lang w:val="en-US"/>
        </w:rPr>
        <w:t>(1) Pentru calcularea, începînd cu 1 ianuarie 2020, a salariilor angajaţilor din sectorul bugetar, în conformitate cu prevederile Legii nr.270/2018 privind sistemul unitar de salarizare în sectorul bugetar, se stabileşte valoarea de referinţă în mărime de 1650 de lei.</w:t>
      </w:r>
    </w:p>
    <w:p w:rsidR="00983EC9" w:rsidRPr="006F5E13"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ro-RO"/>
        </w:rPr>
      </w:pPr>
      <w:r w:rsidRPr="006F5E13">
        <w:rPr>
          <w:rFonts w:ascii="Times New Roman" w:eastAsia="Times New Roman" w:hAnsi="Times New Roman" w:cs="Times New Roman"/>
          <w:color w:val="000000" w:themeColor="text1"/>
          <w:sz w:val="28"/>
          <w:szCs w:val="28"/>
          <w:lang w:val="en-US"/>
        </w:rPr>
        <w:t xml:space="preserve">(2) Prin derogare de la prevederile </w:t>
      </w:r>
      <w:proofErr w:type="gramStart"/>
      <w:r w:rsidRPr="006F5E13">
        <w:rPr>
          <w:rFonts w:ascii="Times New Roman" w:eastAsia="Times New Roman" w:hAnsi="Times New Roman" w:cs="Times New Roman"/>
          <w:color w:val="000000" w:themeColor="text1"/>
          <w:sz w:val="28"/>
          <w:szCs w:val="28"/>
          <w:lang w:val="en-US"/>
        </w:rPr>
        <w:t>alin.(</w:t>
      </w:r>
      <w:proofErr w:type="gramEnd"/>
      <w:r w:rsidRPr="006F5E13">
        <w:rPr>
          <w:rFonts w:ascii="Times New Roman" w:eastAsia="Times New Roman" w:hAnsi="Times New Roman" w:cs="Times New Roman"/>
          <w:color w:val="000000" w:themeColor="text1"/>
          <w:sz w:val="28"/>
          <w:szCs w:val="28"/>
          <w:lang w:val="en-US"/>
        </w:rPr>
        <w:t>1), se stabilesc următoarele valori de referinţă:</w:t>
      </w:r>
    </w:p>
    <w:p w:rsidR="00983EC9" w:rsidRPr="006F5E13"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 xml:space="preserve">a) </w:t>
      </w:r>
      <w:r w:rsidR="00983EC9" w:rsidRPr="006F5E13">
        <w:rPr>
          <w:rFonts w:ascii="Times New Roman" w:eastAsia="Times New Roman" w:hAnsi="Times New Roman" w:cs="Times New Roman"/>
          <w:color w:val="000000" w:themeColor="text1"/>
          <w:sz w:val="28"/>
          <w:szCs w:val="28"/>
          <w:lang w:val="en-US"/>
        </w:rPr>
        <w:t>în mărime de 1000 de lei – pentru persoanele cu funcţii de demnitate publică din cadrul Parlamentului;</w:t>
      </w:r>
    </w:p>
    <w:p w:rsidR="00427728" w:rsidRPr="006F5E13"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b)</w:t>
      </w:r>
      <w:r w:rsidR="00983EC9" w:rsidRPr="006F5E13">
        <w:rPr>
          <w:rFonts w:ascii="Times New Roman" w:eastAsia="Times New Roman" w:hAnsi="Times New Roman" w:cs="Times New Roman"/>
          <w:color w:val="000000" w:themeColor="text1"/>
          <w:sz w:val="28"/>
          <w:szCs w:val="28"/>
          <w:lang w:val="en-US"/>
        </w:rPr>
        <w:t xml:space="preserve"> în mărime de 1300 de lei</w:t>
      </w:r>
      <w:r w:rsidR="00427728" w:rsidRPr="006F5E13">
        <w:rPr>
          <w:rFonts w:ascii="Times New Roman" w:eastAsia="Times New Roman" w:hAnsi="Times New Roman" w:cs="Times New Roman"/>
          <w:color w:val="000000" w:themeColor="text1"/>
          <w:sz w:val="28"/>
          <w:szCs w:val="28"/>
          <w:lang w:val="en-US"/>
        </w:rPr>
        <w:t>:</w:t>
      </w:r>
    </w:p>
    <w:p w:rsidR="00983EC9"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6F5E13">
        <w:rPr>
          <w:rFonts w:ascii="Times New Roman" w:eastAsia="Times New Roman" w:hAnsi="Times New Roman" w:cs="Times New Roman"/>
          <w:color w:val="000000" w:themeColor="text1"/>
          <w:sz w:val="28"/>
          <w:szCs w:val="28"/>
          <w:lang w:val="en-US"/>
        </w:rPr>
        <w:t>– pentru persoanele cu funcţii de demnitate</w:t>
      </w:r>
      <w:r w:rsidRPr="00A52221">
        <w:rPr>
          <w:rFonts w:ascii="Times New Roman" w:eastAsia="Times New Roman" w:hAnsi="Times New Roman" w:cs="Times New Roman"/>
          <w:color w:val="000000" w:themeColor="text1"/>
          <w:sz w:val="28"/>
          <w:szCs w:val="28"/>
          <w:lang w:val="en-US"/>
        </w:rPr>
        <w:t xml:space="preserve"> publică din cadrul autorităţilor/instituţiilor finanţate de la bugetul de stat, cu excepţia persoanelor cu funcţii de demnitate publică din cadrul Parlamentului, a judecătorilor, a procurorilor, a inspectorilor-judecători, a secretarului general al Guvernului, a secretarilor de stat, a şefilor şi şefilor adjuncţi ai oficiilor teritoriale ale Cancelariei de Stat;</w:t>
      </w:r>
    </w:p>
    <w:p w:rsidR="00427728" w:rsidRDefault="00427728"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xml:space="preserve">– pentru </w:t>
      </w:r>
      <w:r>
        <w:rPr>
          <w:rFonts w:ascii="Times New Roman" w:eastAsia="Times New Roman" w:hAnsi="Times New Roman" w:cs="Times New Roman"/>
          <w:color w:val="000000" w:themeColor="text1"/>
          <w:sz w:val="28"/>
          <w:szCs w:val="28"/>
          <w:lang w:val="en-US"/>
        </w:rPr>
        <w:t>șefii de cabinet și consilierii</w:t>
      </w:r>
      <w:r w:rsidRPr="00427728">
        <w:rPr>
          <w:lang w:val="en-US"/>
        </w:rPr>
        <w:t xml:space="preserve"> </w:t>
      </w:r>
      <w:r w:rsidRPr="00427728">
        <w:rPr>
          <w:rFonts w:ascii="Times New Roman" w:eastAsia="Times New Roman" w:hAnsi="Times New Roman" w:cs="Times New Roman"/>
          <w:color w:val="000000" w:themeColor="text1"/>
          <w:sz w:val="28"/>
          <w:szCs w:val="28"/>
          <w:lang w:val="en-US"/>
        </w:rPr>
        <w:t>din cadrul cabinetului Președintelui Parlamentului, al Președintelui Republicii Moldova și al Prim-ministrului</w:t>
      </w:r>
      <w:r>
        <w:rPr>
          <w:rFonts w:ascii="Times New Roman" w:eastAsia="Times New Roman" w:hAnsi="Times New Roman" w:cs="Times New Roman"/>
          <w:color w:val="000000" w:themeColor="text1"/>
          <w:sz w:val="28"/>
          <w:szCs w:val="28"/>
          <w:lang w:val="en-US"/>
        </w:rPr>
        <w:t xml:space="preserve">; </w:t>
      </w:r>
      <w:r w:rsidRPr="00A52221">
        <w:rPr>
          <w:rFonts w:ascii="Times New Roman" w:eastAsia="Times New Roman" w:hAnsi="Times New Roman" w:cs="Times New Roman"/>
          <w:color w:val="000000" w:themeColor="text1"/>
          <w:sz w:val="28"/>
          <w:szCs w:val="28"/>
          <w:lang w:val="en-US"/>
        </w:rPr>
        <w:t xml:space="preserve"> </w:t>
      </w:r>
    </w:p>
    <w:p w:rsidR="00E92C02"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c)</w:t>
      </w:r>
      <w:r w:rsidR="00983EC9" w:rsidRPr="00A52221">
        <w:rPr>
          <w:rFonts w:ascii="Times New Roman" w:eastAsia="Times New Roman" w:hAnsi="Times New Roman" w:cs="Times New Roman"/>
          <w:color w:val="000000" w:themeColor="text1"/>
          <w:sz w:val="28"/>
          <w:szCs w:val="28"/>
          <w:lang w:val="en-US"/>
        </w:rPr>
        <w:t xml:space="preserve"> în mărime de 1750 de lei</w:t>
      </w:r>
      <w:r>
        <w:rPr>
          <w:rFonts w:ascii="Times New Roman" w:eastAsia="Times New Roman" w:hAnsi="Times New Roman" w:cs="Times New Roman"/>
          <w:color w:val="000000" w:themeColor="text1"/>
          <w:sz w:val="28"/>
          <w:szCs w:val="28"/>
          <w:lang w:val="en-US"/>
        </w:rPr>
        <w:t>:</w:t>
      </w:r>
    </w:p>
    <w:p w:rsidR="00983EC9" w:rsidRPr="00A52221"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pentru personalul didactic şi personalul de conducere din instituţiile de învăţămînt, conducătorii (directorii și directorii adjuncți) ai instituțiilor de educație timpurie, învățămînt primar, gimnazial, liceal și profesional tehnic;</w:t>
      </w:r>
    </w:p>
    <w:p w:rsidR="00983EC9" w:rsidRPr="00A52221"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pentru personalul care, conform anexelor la Legea nr.270/2018 privind sistemul unitar de salarizare în sectorul bugetar, se încadrează în clasele de salarizare de la 1 pînă la 25;</w:t>
      </w:r>
    </w:p>
    <w:p w:rsidR="00983EC9" w:rsidRPr="00A52221"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xml:space="preserve">– pentru corpul de ofiţeri din Inspectoratul Naţional de Patrulare al Inspectoratului General al Poliţiei al Ministerului Afacerilor Interne (cu excepţia Companiei nr.1 din cadrul Batalionului nr.1 al Brigăzii de patrulare) şi din subdiviziunile deconcentrate ale Inspectoratului General al Poliţiei, Inspectoratului General pentru Situaţii de Urgenţă şi din </w:t>
      </w:r>
      <w:r w:rsidR="00BF7A0A" w:rsidRPr="007D5AB6">
        <w:rPr>
          <w:rFonts w:ascii="Times New Roman" w:eastAsia="Times New Roman" w:hAnsi="Times New Roman" w:cs="Times New Roman"/>
          <w:color w:val="000000" w:themeColor="text1"/>
          <w:sz w:val="28"/>
          <w:szCs w:val="28"/>
          <w:lang w:val="en-US"/>
        </w:rPr>
        <w:t xml:space="preserve">Inspectoratul General al </w:t>
      </w:r>
      <w:r w:rsidRPr="007D5AB6">
        <w:rPr>
          <w:rFonts w:ascii="Times New Roman" w:eastAsia="Times New Roman" w:hAnsi="Times New Roman" w:cs="Times New Roman"/>
          <w:color w:val="000000" w:themeColor="text1"/>
          <w:sz w:val="28"/>
          <w:szCs w:val="28"/>
          <w:lang w:val="en-US"/>
        </w:rPr>
        <w:t>Carabinieri</w:t>
      </w:r>
      <w:r w:rsidR="00BF7A0A" w:rsidRPr="007D5AB6">
        <w:rPr>
          <w:rFonts w:ascii="Times New Roman" w:eastAsia="Times New Roman" w:hAnsi="Times New Roman" w:cs="Times New Roman"/>
          <w:color w:val="000000" w:themeColor="text1"/>
          <w:sz w:val="28"/>
          <w:szCs w:val="28"/>
          <w:lang w:val="en-US"/>
        </w:rPr>
        <w:t>lor</w:t>
      </w:r>
      <w:r w:rsidRPr="007D5AB6">
        <w:rPr>
          <w:rFonts w:ascii="Times New Roman" w:eastAsia="Times New Roman" w:hAnsi="Times New Roman" w:cs="Times New Roman"/>
          <w:color w:val="000000" w:themeColor="text1"/>
          <w:sz w:val="28"/>
          <w:szCs w:val="28"/>
          <w:lang w:val="en-US"/>
        </w:rPr>
        <w:t xml:space="preserve"> ale Ministerului Afacerilor Interne;</w:t>
      </w:r>
    </w:p>
    <w:p w:rsidR="00E92C02"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d)</w:t>
      </w:r>
      <w:r w:rsidR="00983EC9" w:rsidRPr="00A52221">
        <w:rPr>
          <w:rFonts w:ascii="Times New Roman" w:eastAsia="Times New Roman" w:hAnsi="Times New Roman" w:cs="Times New Roman"/>
          <w:color w:val="000000" w:themeColor="text1"/>
          <w:sz w:val="28"/>
          <w:szCs w:val="28"/>
          <w:lang w:val="en-US"/>
        </w:rPr>
        <w:t xml:space="preserve"> în mărime de 1800 de lei</w:t>
      </w:r>
      <w:r>
        <w:rPr>
          <w:rFonts w:ascii="Times New Roman" w:eastAsia="Times New Roman" w:hAnsi="Times New Roman" w:cs="Times New Roman"/>
          <w:color w:val="000000" w:themeColor="text1"/>
          <w:sz w:val="28"/>
          <w:szCs w:val="28"/>
          <w:lang w:val="en-US"/>
        </w:rPr>
        <w:t>:</w:t>
      </w:r>
    </w:p>
    <w:p w:rsidR="00983EC9" w:rsidRPr="00A52221"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xml:space="preserve">– pentru corpul de subofiţeri din Inspectoratul Naţional de Patrulare al Inspectoratului General al Poliţiei al Ministerului Afacerilor Interne (cu excepţia Companiei nr.1 din cadrul Batalionului nr.1 al Brigăzii de patrulare) şi din subdiviziunile deconcentrate ale Inspectoratului General al Poliţiei, Inspectoratului </w:t>
      </w:r>
      <w:r w:rsidRPr="00A52221">
        <w:rPr>
          <w:rFonts w:ascii="Times New Roman" w:eastAsia="Times New Roman" w:hAnsi="Times New Roman" w:cs="Times New Roman"/>
          <w:color w:val="000000" w:themeColor="text1"/>
          <w:sz w:val="28"/>
          <w:szCs w:val="28"/>
          <w:lang w:val="en-US"/>
        </w:rPr>
        <w:lastRenderedPageBreak/>
        <w:t xml:space="preserve">General pentru Situaţii de Urgenţă şi din </w:t>
      </w:r>
      <w:r w:rsidR="00BF7A0A" w:rsidRPr="007D5AB6">
        <w:rPr>
          <w:rFonts w:ascii="Times New Roman" w:eastAsia="Times New Roman" w:hAnsi="Times New Roman" w:cs="Times New Roman"/>
          <w:color w:val="000000" w:themeColor="text1"/>
          <w:sz w:val="28"/>
          <w:szCs w:val="28"/>
          <w:lang w:val="en-US"/>
        </w:rPr>
        <w:t>Inspectoratul General al Carabinierilor ale</w:t>
      </w:r>
      <w:r w:rsidRPr="00A52221">
        <w:rPr>
          <w:rFonts w:ascii="Times New Roman" w:eastAsia="Times New Roman" w:hAnsi="Times New Roman" w:cs="Times New Roman"/>
          <w:color w:val="000000" w:themeColor="text1"/>
          <w:sz w:val="28"/>
          <w:szCs w:val="28"/>
          <w:lang w:val="en-US"/>
        </w:rPr>
        <w:t xml:space="preserve"> Ministerului Afacerilor Interne;</w:t>
      </w:r>
    </w:p>
    <w:p w:rsidR="00983EC9" w:rsidRPr="00A52221" w:rsidRDefault="00983EC9"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pentru consilierii pentru soluţionarea contestaţiilor din cadrul Agenţiei Naţionale pentru Soluţionarea Contestaţiilor (cu excepţia directorului general şi directorului general adjunct);</w:t>
      </w:r>
    </w:p>
    <w:p w:rsidR="00983EC9" w:rsidRPr="002E5DF5"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2E5DF5">
        <w:rPr>
          <w:rFonts w:ascii="Times New Roman" w:eastAsia="Times New Roman" w:hAnsi="Times New Roman" w:cs="Times New Roman"/>
          <w:color w:val="000000" w:themeColor="text1"/>
          <w:sz w:val="28"/>
          <w:szCs w:val="28"/>
          <w:lang w:val="en-US"/>
        </w:rPr>
        <w:t>e)</w:t>
      </w:r>
      <w:r w:rsidR="00983EC9" w:rsidRPr="002E5DF5">
        <w:rPr>
          <w:rFonts w:ascii="Times New Roman" w:eastAsia="Times New Roman" w:hAnsi="Times New Roman" w:cs="Times New Roman"/>
          <w:color w:val="000000" w:themeColor="text1"/>
          <w:sz w:val="28"/>
          <w:szCs w:val="28"/>
          <w:lang w:val="en-US"/>
        </w:rPr>
        <w:t xml:space="preserve"> în mărime de 1900 </w:t>
      </w:r>
      <w:r w:rsidR="00A772C1" w:rsidRPr="002E5DF5">
        <w:rPr>
          <w:rFonts w:ascii="Times New Roman" w:eastAsia="Times New Roman" w:hAnsi="Times New Roman" w:cs="Times New Roman"/>
          <w:color w:val="000000" w:themeColor="text1"/>
          <w:sz w:val="28"/>
          <w:szCs w:val="28"/>
          <w:lang w:val="en-US"/>
        </w:rPr>
        <w:t xml:space="preserve">de </w:t>
      </w:r>
      <w:r w:rsidR="00983EC9" w:rsidRPr="002E5DF5">
        <w:rPr>
          <w:rFonts w:ascii="Times New Roman" w:eastAsia="Times New Roman" w:hAnsi="Times New Roman" w:cs="Times New Roman"/>
          <w:color w:val="000000" w:themeColor="text1"/>
          <w:sz w:val="28"/>
          <w:szCs w:val="28"/>
          <w:lang w:val="en-US"/>
        </w:rPr>
        <w:t>lei – pentru directorii instituțiilor de învățămînt general, altele decît instituțiile de educație timpurie,</w:t>
      </w:r>
      <w:r w:rsidR="00427728">
        <w:rPr>
          <w:rFonts w:ascii="Times New Roman" w:eastAsia="Times New Roman" w:hAnsi="Times New Roman" w:cs="Times New Roman"/>
          <w:color w:val="000000" w:themeColor="text1"/>
          <w:sz w:val="28"/>
          <w:szCs w:val="28"/>
          <w:lang w:val="en-US"/>
        </w:rPr>
        <w:t xml:space="preserve"> învățămînt primar, gimnazial,</w:t>
      </w:r>
      <w:r w:rsidR="00983EC9" w:rsidRPr="002E5DF5">
        <w:rPr>
          <w:rFonts w:ascii="Times New Roman" w:eastAsia="Times New Roman" w:hAnsi="Times New Roman" w:cs="Times New Roman"/>
          <w:color w:val="000000" w:themeColor="text1"/>
          <w:sz w:val="28"/>
          <w:szCs w:val="28"/>
          <w:lang w:val="en-US"/>
        </w:rPr>
        <w:t xml:space="preserve"> liceal</w:t>
      </w:r>
      <w:r w:rsidR="00427728">
        <w:rPr>
          <w:rFonts w:ascii="Times New Roman" w:eastAsia="Times New Roman" w:hAnsi="Times New Roman" w:cs="Times New Roman"/>
          <w:color w:val="000000" w:themeColor="text1"/>
          <w:sz w:val="28"/>
          <w:szCs w:val="28"/>
          <w:lang w:val="en-US"/>
        </w:rPr>
        <w:t xml:space="preserve"> și professional tehnic</w:t>
      </w:r>
      <w:r w:rsidR="00983EC9" w:rsidRPr="002E5DF5">
        <w:rPr>
          <w:rFonts w:ascii="Times New Roman" w:eastAsia="Times New Roman" w:hAnsi="Times New Roman" w:cs="Times New Roman"/>
          <w:color w:val="000000" w:themeColor="text1"/>
          <w:sz w:val="28"/>
          <w:szCs w:val="28"/>
          <w:lang w:val="en-US"/>
        </w:rPr>
        <w:t xml:space="preserve">, cu excepția directorilor-adjuncți din aceste instituții, pentru care valoarea de referință este de 1750 </w:t>
      </w:r>
      <w:r w:rsidR="00A772C1" w:rsidRPr="002E5DF5">
        <w:rPr>
          <w:rFonts w:ascii="Times New Roman" w:eastAsia="Times New Roman" w:hAnsi="Times New Roman" w:cs="Times New Roman"/>
          <w:color w:val="000000" w:themeColor="text1"/>
          <w:sz w:val="28"/>
          <w:szCs w:val="28"/>
          <w:lang w:val="en-US"/>
        </w:rPr>
        <w:t xml:space="preserve">de </w:t>
      </w:r>
      <w:r w:rsidR="00983EC9" w:rsidRPr="002E5DF5">
        <w:rPr>
          <w:rFonts w:ascii="Times New Roman" w:eastAsia="Times New Roman" w:hAnsi="Times New Roman" w:cs="Times New Roman"/>
          <w:color w:val="000000" w:themeColor="text1"/>
          <w:sz w:val="28"/>
          <w:szCs w:val="28"/>
          <w:lang w:val="en-US"/>
        </w:rPr>
        <w:t>lei;</w:t>
      </w:r>
    </w:p>
    <w:p w:rsidR="00983EC9" w:rsidRPr="00A52221"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sidRPr="002E5DF5">
        <w:rPr>
          <w:rFonts w:ascii="Times New Roman" w:eastAsia="Times New Roman" w:hAnsi="Times New Roman" w:cs="Times New Roman"/>
          <w:color w:val="000000" w:themeColor="text1"/>
          <w:sz w:val="28"/>
          <w:szCs w:val="28"/>
          <w:lang w:val="en-US"/>
        </w:rPr>
        <w:t>f)</w:t>
      </w:r>
      <w:r w:rsidR="00983EC9" w:rsidRPr="002E5DF5">
        <w:rPr>
          <w:rFonts w:ascii="Times New Roman" w:eastAsia="Times New Roman" w:hAnsi="Times New Roman" w:cs="Times New Roman"/>
          <w:color w:val="000000" w:themeColor="text1"/>
          <w:sz w:val="28"/>
          <w:szCs w:val="28"/>
          <w:lang w:val="en-US"/>
        </w:rPr>
        <w:t xml:space="preserve"> în mărime de</w:t>
      </w:r>
      <w:r w:rsidR="00983EC9" w:rsidRPr="00A52221">
        <w:rPr>
          <w:rFonts w:ascii="Times New Roman" w:eastAsia="Times New Roman" w:hAnsi="Times New Roman" w:cs="Times New Roman"/>
          <w:color w:val="000000" w:themeColor="text1"/>
          <w:sz w:val="28"/>
          <w:szCs w:val="28"/>
          <w:lang w:val="en-US"/>
        </w:rPr>
        <w:t xml:space="preserve"> 2</w:t>
      </w:r>
      <w:r w:rsidR="009A34AC" w:rsidRPr="00A52221">
        <w:rPr>
          <w:rFonts w:ascii="Times New Roman" w:eastAsia="Times New Roman" w:hAnsi="Times New Roman" w:cs="Times New Roman"/>
          <w:color w:val="000000" w:themeColor="text1"/>
          <w:sz w:val="28"/>
          <w:szCs w:val="28"/>
          <w:lang w:val="en-US"/>
        </w:rPr>
        <w:t>000</w:t>
      </w:r>
      <w:r w:rsidR="00983EC9" w:rsidRPr="00A52221">
        <w:rPr>
          <w:rFonts w:ascii="Times New Roman" w:eastAsia="Times New Roman" w:hAnsi="Times New Roman" w:cs="Times New Roman"/>
          <w:color w:val="000000" w:themeColor="text1"/>
          <w:sz w:val="28"/>
          <w:szCs w:val="28"/>
          <w:lang w:val="en-US"/>
        </w:rPr>
        <w:t xml:space="preserve"> de lei – pentru personalul </w:t>
      </w:r>
      <w:r w:rsidR="009A34AC" w:rsidRPr="00A52221">
        <w:rPr>
          <w:rFonts w:ascii="Times New Roman" w:eastAsia="Times New Roman" w:hAnsi="Times New Roman" w:cs="Times New Roman"/>
          <w:color w:val="000000" w:themeColor="text1"/>
          <w:sz w:val="28"/>
          <w:szCs w:val="28"/>
          <w:lang w:val="en-US"/>
        </w:rPr>
        <w:t>din Serviciul Protecție și Pază de Stat</w:t>
      </w:r>
      <w:r w:rsidR="00983EC9" w:rsidRPr="00A52221">
        <w:rPr>
          <w:rFonts w:ascii="Times New Roman" w:eastAsia="Times New Roman" w:hAnsi="Times New Roman" w:cs="Times New Roman"/>
          <w:color w:val="000000" w:themeColor="text1"/>
          <w:sz w:val="28"/>
          <w:szCs w:val="28"/>
          <w:lang w:val="en-US"/>
        </w:rPr>
        <w:t>;</w:t>
      </w:r>
    </w:p>
    <w:p w:rsidR="00983EC9" w:rsidRPr="00A52221"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g)</w:t>
      </w:r>
      <w:r w:rsidR="00983EC9" w:rsidRPr="00A52221">
        <w:rPr>
          <w:rFonts w:ascii="Times New Roman" w:eastAsia="Times New Roman" w:hAnsi="Times New Roman" w:cs="Times New Roman"/>
          <w:color w:val="000000" w:themeColor="text1"/>
          <w:sz w:val="28"/>
          <w:szCs w:val="28"/>
          <w:lang w:val="en-US"/>
        </w:rPr>
        <w:t xml:space="preserve"> în mărime de 2500 de lei – pentru judecători (cu excepţia judecătorilor din cadrul Curţii Constituţionale, al Consiliului Superior al Magistraturii şi al Curţii Supreme de Justiţie), procurori, inspectori-judecători, inspectori din cadrul Inspecţiei procurorilor, personalul din Serviciul de Informaţii şi Securitate, Centrul Naţional </w:t>
      </w:r>
      <w:r w:rsidR="008E0E5F" w:rsidRPr="00A52221">
        <w:rPr>
          <w:rFonts w:ascii="Times New Roman" w:eastAsia="Times New Roman" w:hAnsi="Times New Roman" w:cs="Times New Roman"/>
          <w:color w:val="000000" w:themeColor="text1"/>
          <w:sz w:val="28"/>
          <w:szCs w:val="28"/>
          <w:lang w:val="en-US"/>
        </w:rPr>
        <w:t>Anticorupţie, Autoritatea</w:t>
      </w:r>
      <w:r w:rsidR="00983EC9" w:rsidRPr="00A52221">
        <w:rPr>
          <w:rFonts w:ascii="Times New Roman" w:eastAsia="Times New Roman" w:hAnsi="Times New Roman" w:cs="Times New Roman"/>
          <w:color w:val="000000" w:themeColor="text1"/>
          <w:sz w:val="28"/>
          <w:szCs w:val="28"/>
          <w:lang w:val="en-US"/>
        </w:rPr>
        <w:t xml:space="preserve"> Naţională de Integritate, Serviciul Prevenirea şi Combaterea Spălării Banilor şi Autoritatea Aeronautică Civilă;</w:t>
      </w:r>
    </w:p>
    <w:p w:rsidR="00766DC2" w:rsidRPr="00A52221" w:rsidRDefault="00E92C02" w:rsidP="00983EC9">
      <w:pPr>
        <w:spacing w:after="0" w:line="240" w:lineRule="auto"/>
        <w:ind w:firstLine="567"/>
        <w:jc w:val="both"/>
        <w:rPr>
          <w:rFonts w:ascii="Times New Roman" w:eastAsia="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en-US"/>
        </w:rPr>
        <w:t>h)</w:t>
      </w:r>
      <w:r w:rsidR="00983EC9" w:rsidRPr="00A52221">
        <w:rPr>
          <w:rFonts w:ascii="Times New Roman" w:eastAsia="Times New Roman" w:hAnsi="Times New Roman" w:cs="Times New Roman"/>
          <w:color w:val="000000" w:themeColor="text1"/>
          <w:sz w:val="28"/>
          <w:szCs w:val="28"/>
          <w:lang w:val="en-US"/>
        </w:rPr>
        <w:t xml:space="preserve"> în mărime de 2600 de lei – pentru judecătorii din cadrul Curţii Constituţionale, al Consiliului Superior al Magistraturii şi al Curţii Supreme de Justiţie</w:t>
      </w:r>
      <w:r w:rsidR="00766DC2" w:rsidRPr="00A52221">
        <w:rPr>
          <w:rFonts w:ascii="Times New Roman" w:eastAsia="Times New Roman" w:hAnsi="Times New Roman" w:cs="Times New Roman"/>
          <w:color w:val="000000" w:themeColor="text1"/>
          <w:sz w:val="28"/>
          <w:szCs w:val="28"/>
          <w:lang w:val="en-US"/>
        </w:rPr>
        <w:t>.</w:t>
      </w: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w:t>
      </w:r>
    </w:p>
    <w:p w:rsidR="00267B63" w:rsidRPr="00A52221" w:rsidRDefault="00227F96"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1</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w:t>
      </w:r>
      <w:r w:rsidR="00267B63" w:rsidRPr="00A52221">
        <w:rPr>
          <w:rFonts w:ascii="Times New Roman" w:eastAsia="Times New Roman" w:hAnsi="Times New Roman" w:cs="Times New Roman"/>
          <w:color w:val="000000" w:themeColor="text1"/>
          <w:sz w:val="28"/>
          <w:szCs w:val="28"/>
          <w:lang w:val="en-US"/>
        </w:rPr>
        <w:t>(1) Determinarea cuantumului minim al chiriei bunurilor proprietate publică se prezintă în anexa nr.9.</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(2) Se scutesc de plata chiriei (exceptînd plata serviciilor comunale):</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xml:space="preserve">a) autorităţile/instituţiile bugetare finanţate de la bugetul de stat, </w:t>
      </w:r>
      <w:r w:rsidR="005E2305" w:rsidRPr="00A52221">
        <w:rPr>
          <w:rFonts w:ascii="Times New Roman" w:eastAsia="Times New Roman" w:hAnsi="Times New Roman" w:cs="Times New Roman"/>
          <w:color w:val="000000" w:themeColor="text1"/>
          <w:sz w:val="28"/>
          <w:szCs w:val="28"/>
          <w:lang w:val="en-US"/>
        </w:rPr>
        <w:t>instituțiile publice ce implementează proiecte finanțate din surse externe – parte a bugetului de stat (unități de implementare)</w:t>
      </w:r>
      <w:r w:rsidRPr="00A52221">
        <w:rPr>
          <w:rFonts w:ascii="Times New Roman" w:eastAsia="Times New Roman" w:hAnsi="Times New Roman" w:cs="Times New Roman"/>
          <w:color w:val="000000" w:themeColor="text1"/>
          <w:sz w:val="28"/>
          <w:szCs w:val="28"/>
          <w:lang w:val="en-US"/>
        </w:rPr>
        <w:t xml:space="preserv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b) întreprinderile de stat al căror fondator este Administraţia Naţională a Penitenciarelor – pentru încăperile închiriate de la instituţiile din cadrul sistemului penitenciar.</w:t>
      </w:r>
    </w:p>
    <w:p w:rsidR="00234A1D" w:rsidRPr="00A52221" w:rsidRDefault="00234A1D" w:rsidP="00267B63">
      <w:pPr>
        <w:spacing w:after="0" w:line="240" w:lineRule="auto"/>
        <w:ind w:firstLine="567"/>
        <w:jc w:val="both"/>
        <w:rPr>
          <w:rFonts w:ascii="Times New Roman" w:eastAsia="Times New Roman" w:hAnsi="Times New Roman" w:cs="Times New Roman"/>
          <w:color w:val="000000" w:themeColor="text1"/>
          <w:sz w:val="28"/>
          <w:szCs w:val="28"/>
          <w:lang w:val="en-US"/>
        </w:rPr>
      </w:pPr>
    </w:p>
    <w:p w:rsidR="00267B63" w:rsidRPr="00A52221" w:rsidRDefault="00227F96"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2</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w:t>
      </w:r>
      <w:r w:rsidR="00267B63" w:rsidRPr="00A52221">
        <w:rPr>
          <w:rFonts w:ascii="Times New Roman" w:eastAsia="Times New Roman" w:hAnsi="Times New Roman" w:cs="Times New Roman"/>
          <w:color w:val="000000" w:themeColor="text1"/>
          <w:sz w:val="28"/>
          <w:szCs w:val="28"/>
          <w:lang w:val="en-US"/>
        </w:rPr>
        <w:t>(1) Băncilor care au acordat pînă la 29 iulie 1994 credite preferenţiale pe termen lung cooperativelor de construcţie a locuinţelor înfiinţate pînă la 1 ianuarie 1993 şi care au început construcţia caselor pînă la această dată, băncilor care au acordat după 29 iulie 1994 astfel de credite cooperativelor de construcţie a locuinţelor, specificate în Hotărîrea Parlamentului nr.209/1994, precum şi băncilor care au acordat credite cooperativelor de construcţie a locuinţelor, specificate în hotărîrile Parlamentului nr.834/1996, nr.1588/1998, nr.1147/2000 şi nr.905/2002, în condiţiile prevăzute de aceste hotărîri, li se compensează de la bugetul de stat veniturile ratate prin acordarea acestor credite.</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lastRenderedPageBreak/>
        <w:t>(2) În conformitate cu prevederile alin.</w:t>
      </w:r>
      <w:r w:rsidR="003F06C5" w:rsidRPr="00A52221">
        <w:rPr>
          <w:rFonts w:ascii="Times New Roman" w:eastAsia="Times New Roman" w:hAnsi="Times New Roman" w:cs="Times New Roman"/>
          <w:color w:val="000000" w:themeColor="text1"/>
          <w:sz w:val="28"/>
          <w:szCs w:val="28"/>
          <w:lang w:val="en-US"/>
        </w:rPr>
        <w:t xml:space="preserve"> </w:t>
      </w:r>
      <w:r w:rsidRPr="00A52221">
        <w:rPr>
          <w:rFonts w:ascii="Times New Roman" w:eastAsia="Times New Roman" w:hAnsi="Times New Roman" w:cs="Times New Roman"/>
          <w:color w:val="000000" w:themeColor="text1"/>
          <w:sz w:val="28"/>
          <w:szCs w:val="28"/>
          <w:lang w:val="en-US"/>
        </w:rPr>
        <w:t>(1), băncilor li se compensează şi veniturile ratate prin acordarea de credite preferenţiale şi de credite fără dobîndă categoriilor de persoane care, potrivit legislaţiei, beneficiază de acest drept, în funcţie de sursa de compensare a acestor pierderi prevăzută în actele normative.</w:t>
      </w:r>
    </w:p>
    <w:p w:rsidR="00766DC2"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(3) Sub incidenţa prevederilor alin.</w:t>
      </w:r>
      <w:r w:rsidR="003F06C5" w:rsidRPr="00A52221">
        <w:rPr>
          <w:rFonts w:ascii="Times New Roman" w:eastAsia="Times New Roman" w:hAnsi="Times New Roman" w:cs="Times New Roman"/>
          <w:color w:val="000000" w:themeColor="text1"/>
          <w:sz w:val="28"/>
          <w:szCs w:val="28"/>
          <w:lang w:val="en-US"/>
        </w:rPr>
        <w:t xml:space="preserve"> </w:t>
      </w:r>
      <w:r w:rsidRPr="00A52221">
        <w:rPr>
          <w:rFonts w:ascii="Times New Roman" w:eastAsia="Times New Roman" w:hAnsi="Times New Roman" w:cs="Times New Roman"/>
          <w:color w:val="000000" w:themeColor="text1"/>
          <w:sz w:val="28"/>
          <w:szCs w:val="28"/>
          <w:lang w:val="en-US"/>
        </w:rPr>
        <w:t>(1) şi (2) nu cad creditele folosite contrar destinaţiei.</w:t>
      </w:r>
      <w:r w:rsidR="00766DC2" w:rsidRPr="00A52221">
        <w:rPr>
          <w:rFonts w:ascii="Times New Roman" w:eastAsia="Times New Roman" w:hAnsi="Times New Roman" w:cs="Times New Roman"/>
          <w:color w:val="000000" w:themeColor="text1"/>
          <w:sz w:val="28"/>
          <w:szCs w:val="28"/>
          <w:lang w:val="en-US"/>
        </w:rPr>
        <w:t> </w:t>
      </w:r>
    </w:p>
    <w:p w:rsidR="00234A1D" w:rsidRPr="00A52221" w:rsidRDefault="00234A1D" w:rsidP="00267B63">
      <w:pPr>
        <w:spacing w:after="0" w:line="240" w:lineRule="auto"/>
        <w:ind w:firstLine="567"/>
        <w:jc w:val="both"/>
        <w:rPr>
          <w:rFonts w:ascii="Times New Roman" w:eastAsia="Times New Roman" w:hAnsi="Times New Roman" w:cs="Times New Roman"/>
          <w:color w:val="000000" w:themeColor="text1"/>
          <w:sz w:val="28"/>
          <w:szCs w:val="28"/>
          <w:lang w:val="en-US"/>
        </w:rPr>
      </w:pPr>
    </w:p>
    <w:p w:rsidR="00766DC2" w:rsidRPr="00A52221" w:rsidRDefault="00227F96" w:rsidP="00363E84">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3</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Despăgubirile pentru persoanele care, potrivit legislaţiei, sînt supuse asigurării de stat obligatorii se plătesc, în baza documentelor perfectate de către serviciile de specialitate ale autorităţilor/instituţiilor în care sînt angajate aceste persoane, din mijloacele autorităţilor/instituţiilor respective.</w:t>
      </w:r>
    </w:p>
    <w:p w:rsidR="00234A1D" w:rsidRPr="00A52221" w:rsidRDefault="00234A1D" w:rsidP="00363E84">
      <w:pPr>
        <w:spacing w:after="0" w:line="240" w:lineRule="auto"/>
        <w:ind w:firstLine="567"/>
        <w:jc w:val="both"/>
        <w:rPr>
          <w:rFonts w:ascii="Times New Roman" w:eastAsia="Times New Roman" w:hAnsi="Times New Roman" w:cs="Times New Roman"/>
          <w:color w:val="000000" w:themeColor="text1"/>
          <w:sz w:val="28"/>
          <w:szCs w:val="28"/>
          <w:lang w:val="en-US"/>
        </w:rPr>
      </w:pPr>
    </w:p>
    <w:p w:rsidR="00267B63" w:rsidRPr="00A52221" w:rsidRDefault="00227F96"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4</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w:t>
      </w:r>
      <w:r w:rsidR="00267B63" w:rsidRPr="00A52221">
        <w:rPr>
          <w:rFonts w:ascii="Times New Roman" w:eastAsia="Times New Roman" w:hAnsi="Times New Roman" w:cs="Times New Roman"/>
          <w:color w:val="000000" w:themeColor="text1"/>
          <w:sz w:val="28"/>
          <w:szCs w:val="28"/>
          <w:lang w:val="en-US"/>
        </w:rPr>
        <w:t>(1) Comisioanele pentru serviciile de distribuire a compensaţiilor persoanelor supuse represiunilor politice, a compensaţiilor unice pentru conectarea la conducta de gaze naturale, a indemnizaţiilor unice pentru construcţia de case individuale sau de locuinţe cooperatiste, procurarea de spaţiu locativ sau restaurarea caselor vechi, a plăţilor sociale efectuate din mijloacele Fondului de susţinere a populaţiei şi a altor plăţi sociale cu destinaţie specială pentru unele categorii de populaţie prevăzute în bugetul de stat se stabilesc la încheierea contractelor între prestatorul de servicii de plată şi Ministerul Finanţelor, la valoarea maximă de 0,8% din suma distribuită.</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xml:space="preserve">(2) Comisioanele pentru serviciile de recepţionare a cererilor pentru indexare şi distribuire a sumelor indexate conform Legii nr.1530/2002 privind indexarea depunerilor băneşti ale cetăţenilor în Banca de Economii, prestate prin intermediul Întreprinderii de Stat “Poşta Moldovei”, se stabilesc la valoarea maximă de 10 lei pentru cererea recepţionată şi la valoarea maximă de 0,8% din suma distribuită. </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(3) Comisionul pentru eliberarea numerarului de către bănci pentru plata prestaţiilor sociale specificate la alin. (1) şi (2) prin intermediul Întreprinderii de Stat “Poşta Moldovei” se stabileşte la valoarea maximă de 0,25% din suma eliberată şi se achită de la bugetul de stat.</w:t>
      </w:r>
    </w:p>
    <w:p w:rsidR="00267B63"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(4) Comisioanele pentru serviciile de încasare prin alte instrumente de plată decît cardurile de plată de la populaţie, de la agenţii constatatori, de la perceptorii fiscali şi de la funcţionarii fiscali a plăţilor în Contul Unic Trezorerial al Ministerului Finanţelor (cu excepţia plăţii drepturilor de import-export), precum şi comisionul la restituirea plăţilor de la aceste bugete populaţiei se stabilesc în valoare maximă de 1,0% pentru o plată de la suma încasată/restituită, dar nu mai puţin de 1 leu şi nu mai mult de 2,5 lei, pe bază de contract încheiat de către Ministerul Finanţelor cu prestatorii de servicii de plată, şi se achită de la bugetul de stat.</w:t>
      </w:r>
    </w:p>
    <w:p w:rsidR="00766DC2" w:rsidRPr="00A52221" w:rsidRDefault="00267B63" w:rsidP="00267B63">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(5) Comisioanele specificate la alin. (4) pentru bugetul asigurărilor sociale de stat şi fondurile obligatorii de asistenţă medicală vor fi restituite bugetului de stat</w:t>
      </w:r>
      <w:r w:rsidR="00766DC2" w:rsidRPr="00A52221">
        <w:rPr>
          <w:rFonts w:ascii="Times New Roman" w:eastAsia="Times New Roman" w:hAnsi="Times New Roman" w:cs="Times New Roman"/>
          <w:color w:val="000000" w:themeColor="text1"/>
          <w:sz w:val="28"/>
          <w:szCs w:val="28"/>
          <w:lang w:val="en-US"/>
        </w:rPr>
        <w:t>.</w:t>
      </w: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w:t>
      </w:r>
    </w:p>
    <w:p w:rsidR="00710D0E" w:rsidRPr="00A52221" w:rsidRDefault="00227F9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5</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w:t>
      </w:r>
      <w:r w:rsidR="00710D0E" w:rsidRPr="00A52221">
        <w:rPr>
          <w:rFonts w:ascii="Times New Roman" w:eastAsia="Times New Roman" w:hAnsi="Times New Roman" w:cs="Times New Roman"/>
          <w:color w:val="000000" w:themeColor="text1"/>
          <w:sz w:val="28"/>
          <w:szCs w:val="28"/>
          <w:lang w:val="en-US"/>
        </w:rPr>
        <w:t>(1) Se stabileşte achitarea de la bugetul de stat a comisioanelor pentru:</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lastRenderedPageBreak/>
        <w:t>a) executarea prin sistemul automatizat de plăţi interbancare a documentelor de plată din sistemul trezorerial al Ministerului Finanţelor;</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b) serviciile de ridicare în numerar a mijloacelor băneşti şi pentru deservirea operaţiunilor valutare în conturile bugetului de stat, ale bugetelor locale, ale autorităţilor/instituţiilor publice la autogestiune şi ale altor entităţi deservite prin Contul Unic Trezorerial al Ministerului Finanţelor;</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c) serviciile de încasare prin carduri de plată de la populaţie a plăţilor la bugetele componente ale bugetului public naţional şi pentru restituirea plăţilor de la aceste bugete populaţiei;</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d) serviciile bancare la deservirea conturilor destinate realizării proiectelor finanţate din surse externe, gestionate prin sistemul trezorerial;</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e) serviciile de transfer/ridicare în numerar a mijloacelor băneşti, în baza documentelor executorii, din conturile bugetului de stat şi ale bugetelor locale;</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f) menţinerea gropurilor sigilate destinate păstrării valorilor.</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(2) Comisionul pentru recepţionarea de la persoanele fizice a drepturilor de import-export se achită de către Serviciul Vamal din contul alocațiilor aprobate acestuia în bugetul de stat, pe bază de contract încheiat cu banca.</w:t>
      </w:r>
    </w:p>
    <w:p w:rsidR="00766DC2" w:rsidRPr="00A52221" w:rsidRDefault="00766DC2"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w:t>
      </w:r>
    </w:p>
    <w:p w:rsidR="00766DC2" w:rsidRPr="00A52221"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6</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(1) Dobînzile calculate la soldurile mijloacelor băneşti ale bugetelor componente ale bugetului public naţional, ale autorităţilor/instituţiilor publice la autogestiune şi ale altor entităţi, aflate în conturile deschise în Contul Unic Trezorerial al Ministerului Finanţelor/bănci, se repartizează corespunzător bugetului de stat, bugetului asigurărilor sociale de stat, fondurilor asigurării obligatorii de asistenţă medicală.</w:t>
      </w: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(2) Dobînzile calculate la soldurile mijloacelor băneşti în conturile deschise în bănci şi destinate realizării proiectelor finanţate din surse externe se virează integral la bugetele în a căror componenţă sînt incluse (bugetul de stat sau bugetele locale), cu excepţia dobînzilor calculate la soldurile mijloacelor băneşti ale Fondului de Dezvoltare Durabilă, care rămîn în gestiunea acestuia.</w:t>
      </w: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w:t>
      </w:r>
    </w:p>
    <w:p w:rsidR="00766DC2" w:rsidRPr="00A52221" w:rsidRDefault="00227F96"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7</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 Prin derogare de la prevederile art.60 din Legea finanţelor publice şi responsabilităţii bugetar-fiscale nr.181/2014, Guvernul se autorizează să redistribuie alocaţiile aprobate prin prezenta lege între ministere, alte autorităţi/instituţii bugetare, ca urmare a reorganizării structurale a administraţiei publice centrale subordonate Guvernului, inclusiv în cazul modificării actelor normative sau al adoptării unor acte normative noi privind organizarea şi funcţionarea acestor entităţi.</w:t>
      </w: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w:t>
      </w:r>
    </w:p>
    <w:p w:rsidR="00710D0E" w:rsidRPr="00A52221" w:rsidRDefault="00227F9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Art.1</w:t>
      </w:r>
      <w:r w:rsidR="005A1854" w:rsidRPr="00A52221">
        <w:rPr>
          <w:rFonts w:ascii="Times New Roman" w:eastAsia="Times New Roman" w:hAnsi="Times New Roman" w:cs="Times New Roman"/>
          <w:b/>
          <w:bCs/>
          <w:color w:val="000000" w:themeColor="text1"/>
          <w:sz w:val="28"/>
          <w:szCs w:val="28"/>
          <w:lang w:val="en-US"/>
        </w:rPr>
        <w:t>8</w:t>
      </w:r>
      <w:r w:rsidR="00766DC2" w:rsidRPr="00A52221">
        <w:rPr>
          <w:rFonts w:ascii="Times New Roman" w:eastAsia="Times New Roman" w:hAnsi="Times New Roman" w:cs="Times New Roman"/>
          <w:b/>
          <w:bCs/>
          <w:color w:val="000000" w:themeColor="text1"/>
          <w:sz w:val="28"/>
          <w:szCs w:val="28"/>
          <w:lang w:val="en-US"/>
        </w:rPr>
        <w:t>.</w:t>
      </w:r>
      <w:r w:rsidR="00766DC2" w:rsidRPr="00A52221">
        <w:rPr>
          <w:rFonts w:ascii="Times New Roman" w:eastAsia="Times New Roman" w:hAnsi="Times New Roman" w:cs="Times New Roman"/>
          <w:color w:val="000000" w:themeColor="text1"/>
          <w:sz w:val="28"/>
          <w:szCs w:val="28"/>
          <w:lang w:val="en-US"/>
        </w:rPr>
        <w:t xml:space="preserve"> </w:t>
      </w:r>
      <w:r w:rsidR="00710D0E" w:rsidRPr="00A52221">
        <w:rPr>
          <w:rFonts w:ascii="Times New Roman" w:eastAsia="Times New Roman" w:hAnsi="Times New Roman" w:cs="Times New Roman"/>
          <w:color w:val="000000" w:themeColor="text1"/>
          <w:sz w:val="28"/>
          <w:szCs w:val="28"/>
          <w:lang w:val="en-US"/>
        </w:rPr>
        <w:t>– Ministerul Finanţelor se autorizează:</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a) să modifice, la cererea întemeiată a autorităţilor publice centrale, indicatorii stabiliţi ai bugetului de stat la venituri şi cheltuieli în funcţie de volumul granturilor, al donaţiilor, al sponsorizărilor şi al altor mijloace intrate suplimentar cu titlu gratuit în posesia autorităţilor/instituţiilor bugetare;</w:t>
      </w:r>
    </w:p>
    <w:p w:rsidR="00710D0E" w:rsidRPr="00A52221" w:rsidRDefault="00F73A03"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lastRenderedPageBreak/>
        <w:t>b</w:t>
      </w:r>
      <w:r w:rsidR="00710D0E" w:rsidRPr="00A52221">
        <w:rPr>
          <w:rFonts w:ascii="Times New Roman" w:eastAsia="Times New Roman" w:hAnsi="Times New Roman" w:cs="Times New Roman"/>
          <w:color w:val="000000" w:themeColor="text1"/>
          <w:sz w:val="28"/>
          <w:szCs w:val="28"/>
          <w:lang w:val="en-US"/>
        </w:rPr>
        <w:t>) să redistribuie, la propunerea Ministerului Agriculturii, Dezvoltării Regionale şi Mediului:</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alocaţiile aprobate pentru Fondul naţional pentru dezvoltare regională, în baza deciziei Consiliului Naţional de Coordonare a Dezvoltării Regionale;</w:t>
      </w:r>
    </w:p>
    <w:p w:rsidR="00710D0E" w:rsidRPr="00A52221" w:rsidRDefault="00710D0E"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 alocaţiile aprobate pentru Fondul ecologic naţional, în baza deciziei Consiliului de administrare;</w:t>
      </w:r>
    </w:p>
    <w:p w:rsidR="007606A6" w:rsidRPr="00A52221" w:rsidRDefault="00F73A03"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c)</w:t>
      </w:r>
      <w:r w:rsidR="00EB73F6" w:rsidRPr="00A52221">
        <w:rPr>
          <w:rFonts w:ascii="Times New Roman" w:eastAsia="Times New Roman" w:hAnsi="Times New Roman" w:cs="Times New Roman"/>
          <w:color w:val="000000" w:themeColor="text1"/>
          <w:sz w:val="28"/>
          <w:szCs w:val="28"/>
          <w:lang w:val="en-US"/>
        </w:rPr>
        <w:t xml:space="preserve"> să redistribuie, la propunerea Comisiei Electorale Centrale, mijloacele alocate pentru organizarea și desfășurarea alegerilor, între Comisia Electorală Centrală şi Ministerul Afacerilor Externe şi Integrării Europene, în scopul constituirii şi funcţionării secţiilor de votare peste hotare</w:t>
      </w:r>
      <w:r w:rsidR="00D11ADE" w:rsidRPr="00A52221">
        <w:rPr>
          <w:rFonts w:ascii="Times New Roman" w:eastAsia="Times New Roman" w:hAnsi="Times New Roman" w:cs="Times New Roman"/>
          <w:color w:val="000000" w:themeColor="text1"/>
          <w:sz w:val="28"/>
          <w:szCs w:val="28"/>
          <w:lang w:val="en-US"/>
        </w:rPr>
        <w:t>;</w:t>
      </w:r>
    </w:p>
    <w:p w:rsidR="00710D0E" w:rsidRPr="00A52221" w:rsidRDefault="00F73A03"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d</w:t>
      </w:r>
      <w:r w:rsidR="00710D0E" w:rsidRPr="00A52221">
        <w:rPr>
          <w:rFonts w:ascii="Times New Roman" w:eastAsia="Times New Roman" w:hAnsi="Times New Roman" w:cs="Times New Roman"/>
          <w:color w:val="000000" w:themeColor="text1"/>
          <w:sz w:val="28"/>
          <w:szCs w:val="28"/>
          <w:lang w:val="en-US"/>
        </w:rPr>
        <w:t>) să redistribuie, la propunerea Ministerului Educației, Culturii și Cercetării</w:t>
      </w:r>
      <w:r w:rsidR="004B2F39">
        <w:rPr>
          <w:rFonts w:ascii="Times New Roman" w:eastAsia="Times New Roman" w:hAnsi="Times New Roman" w:cs="Times New Roman"/>
          <w:color w:val="000000" w:themeColor="text1"/>
          <w:sz w:val="28"/>
          <w:szCs w:val="28"/>
          <w:lang w:val="en-US"/>
        </w:rPr>
        <w:t>,</w:t>
      </w:r>
      <w:r w:rsidR="00710D0E" w:rsidRPr="00A52221">
        <w:rPr>
          <w:rFonts w:ascii="Times New Roman" w:eastAsia="Times New Roman" w:hAnsi="Times New Roman" w:cs="Times New Roman"/>
          <w:color w:val="000000" w:themeColor="text1"/>
          <w:sz w:val="28"/>
          <w:szCs w:val="28"/>
          <w:lang w:val="en-US"/>
        </w:rPr>
        <w:t xml:space="preserve"> în baza cererilor întemeiate ale autorităților publice locale, alocațiile aprobate pentru acordarea compensațiilor bănești personalului</w:t>
      </w:r>
      <w:r w:rsidR="00C64B87" w:rsidRPr="00A52221">
        <w:rPr>
          <w:rFonts w:ascii="Times New Roman" w:eastAsia="Times New Roman" w:hAnsi="Times New Roman" w:cs="Times New Roman"/>
          <w:color w:val="000000" w:themeColor="text1"/>
          <w:sz w:val="28"/>
          <w:szCs w:val="28"/>
          <w:lang w:val="en-US"/>
        </w:rPr>
        <w:t xml:space="preserve"> de conducere și</w:t>
      </w:r>
      <w:r w:rsidR="00710D0E" w:rsidRPr="00A52221">
        <w:rPr>
          <w:rFonts w:ascii="Times New Roman" w:eastAsia="Times New Roman" w:hAnsi="Times New Roman" w:cs="Times New Roman"/>
          <w:color w:val="000000" w:themeColor="text1"/>
          <w:sz w:val="28"/>
          <w:szCs w:val="28"/>
          <w:lang w:val="en-US"/>
        </w:rPr>
        <w:t xml:space="preserve"> didactic din instituțiile publice de învăţămînt general, ca urmare a modificării numărului de beneficiari;</w:t>
      </w:r>
    </w:p>
    <w:p w:rsidR="00710D0E" w:rsidRPr="00A52221" w:rsidRDefault="00F73A03"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e</w:t>
      </w:r>
      <w:r w:rsidR="00710D0E" w:rsidRPr="00A52221">
        <w:rPr>
          <w:rFonts w:ascii="Times New Roman" w:eastAsia="Times New Roman" w:hAnsi="Times New Roman" w:cs="Times New Roman"/>
          <w:color w:val="000000" w:themeColor="text1"/>
          <w:sz w:val="28"/>
          <w:szCs w:val="28"/>
          <w:lang w:val="en-US"/>
        </w:rPr>
        <w:t xml:space="preserve">) să redistribuie, la propunerea întemeiată a Agenţiei Naţionale pentru Cercetare şi Dezvoltare, mijloacele alocate pentru organizarea şi desfăşurarea concursurilor de proiecte, </w:t>
      </w:r>
      <w:r w:rsidR="00692B94">
        <w:rPr>
          <w:rFonts w:ascii="Times New Roman" w:eastAsia="Times New Roman" w:hAnsi="Times New Roman" w:cs="Times New Roman"/>
          <w:color w:val="000000" w:themeColor="text1"/>
          <w:sz w:val="28"/>
          <w:szCs w:val="28"/>
          <w:lang w:val="en-US"/>
        </w:rPr>
        <w:t>între</w:t>
      </w:r>
      <w:r w:rsidR="00710D0E" w:rsidRPr="00A52221">
        <w:rPr>
          <w:rFonts w:ascii="Times New Roman" w:eastAsia="Times New Roman" w:hAnsi="Times New Roman" w:cs="Times New Roman"/>
          <w:color w:val="000000" w:themeColor="text1"/>
          <w:sz w:val="28"/>
          <w:szCs w:val="28"/>
          <w:lang w:val="en-US"/>
        </w:rPr>
        <w:t xml:space="preserve"> autorităţi publice centrale, fondatori ai instituţiilor din domeniul ştiinţei şi inovării;</w:t>
      </w:r>
    </w:p>
    <w:p w:rsidR="00710D0E" w:rsidRPr="00A52221" w:rsidRDefault="00F73A03"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f</w:t>
      </w:r>
      <w:r w:rsidR="00710D0E" w:rsidRPr="00A52221">
        <w:rPr>
          <w:rFonts w:ascii="Times New Roman" w:eastAsia="Times New Roman" w:hAnsi="Times New Roman" w:cs="Times New Roman"/>
          <w:color w:val="000000" w:themeColor="text1"/>
          <w:sz w:val="28"/>
          <w:szCs w:val="28"/>
          <w:lang w:val="en-US"/>
        </w:rPr>
        <w:t>) să contracteze, pe parcursul anului bugetar, împrumuturi interne pe piaţa valorilor mobiliare de stat peste limitele prevăzute de bugetul de stat, cu scadenţă în anul 2020, pentru acoperirea decalajului temporar de casă al bugetului de stat;</w:t>
      </w:r>
    </w:p>
    <w:p w:rsidR="00710D0E" w:rsidRPr="00A52221" w:rsidRDefault="007606A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g</w:t>
      </w:r>
      <w:r w:rsidR="00710D0E" w:rsidRPr="00A52221">
        <w:rPr>
          <w:rFonts w:ascii="Times New Roman" w:eastAsia="Times New Roman" w:hAnsi="Times New Roman" w:cs="Times New Roman"/>
          <w:color w:val="000000" w:themeColor="text1"/>
          <w:sz w:val="28"/>
          <w:szCs w:val="28"/>
          <w:lang w:val="en-US"/>
        </w:rPr>
        <w:t>) să emită valori mobiliare de stat pentru crearea rezervei de lichidităţi în scopul reducerii riscului de lichiditate al bugetului de stat;</w:t>
      </w:r>
    </w:p>
    <w:p w:rsidR="00766DC2" w:rsidRPr="00A52221" w:rsidRDefault="007606A6" w:rsidP="00710D0E">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h</w:t>
      </w:r>
      <w:r w:rsidR="00710D0E" w:rsidRPr="00A52221">
        <w:rPr>
          <w:rFonts w:ascii="Times New Roman" w:eastAsia="Times New Roman" w:hAnsi="Times New Roman" w:cs="Times New Roman"/>
          <w:color w:val="000000" w:themeColor="text1"/>
          <w:sz w:val="28"/>
          <w:szCs w:val="28"/>
          <w:lang w:val="en-US"/>
        </w:rPr>
        <w:t>) să recrediteze, din contul împrumuturilor externe, autorităţile executive ale unităţilor administrativ-teritoriale, drept garanție de rambursare servind inclusiv transferurile cu destinație generală de la bugetul de stat către bugetele locale respective</w:t>
      </w:r>
      <w:r w:rsidR="00766DC2" w:rsidRPr="00A52221">
        <w:rPr>
          <w:rFonts w:ascii="Times New Roman" w:eastAsia="Times New Roman" w:hAnsi="Times New Roman" w:cs="Times New Roman"/>
          <w:color w:val="000000" w:themeColor="text1"/>
          <w:sz w:val="28"/>
          <w:szCs w:val="28"/>
          <w:lang w:val="en-US"/>
        </w:rPr>
        <w:t>;</w:t>
      </w:r>
    </w:p>
    <w:p w:rsidR="00766DC2" w:rsidRPr="00A52221" w:rsidRDefault="007606A6" w:rsidP="007606A6">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color w:val="000000" w:themeColor="text1"/>
          <w:sz w:val="28"/>
          <w:szCs w:val="28"/>
          <w:lang w:val="en-US"/>
        </w:rPr>
        <w:t>i</w:t>
      </w:r>
      <w:r w:rsidR="00766DC2" w:rsidRPr="00A52221">
        <w:rPr>
          <w:rFonts w:ascii="Times New Roman" w:eastAsia="Times New Roman" w:hAnsi="Times New Roman" w:cs="Times New Roman"/>
          <w:color w:val="000000" w:themeColor="text1"/>
          <w:sz w:val="28"/>
          <w:szCs w:val="28"/>
          <w:lang w:val="en-US"/>
        </w:rPr>
        <w:t>)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instituţii din subordinea autorităţilor publice locale de nivelul întîi în subordinea autorităţilor publice locale de</w:t>
      </w:r>
      <w:r w:rsidR="007D131D">
        <w:rPr>
          <w:rFonts w:ascii="Times New Roman" w:eastAsia="Times New Roman" w:hAnsi="Times New Roman" w:cs="Times New Roman"/>
          <w:color w:val="000000" w:themeColor="text1"/>
          <w:sz w:val="28"/>
          <w:szCs w:val="28"/>
          <w:lang w:val="en-US"/>
        </w:rPr>
        <w:t xml:space="preserve"> nivelul al doilea şi viceversa.</w:t>
      </w:r>
    </w:p>
    <w:p w:rsidR="00227F96" w:rsidRPr="00A52221" w:rsidRDefault="00227F96" w:rsidP="00363E84">
      <w:pPr>
        <w:spacing w:after="0" w:line="240" w:lineRule="auto"/>
        <w:ind w:firstLine="567"/>
        <w:jc w:val="both"/>
        <w:rPr>
          <w:rFonts w:ascii="Times New Roman" w:eastAsia="Times New Roman" w:hAnsi="Times New Roman" w:cs="Times New Roman"/>
          <w:color w:val="000000" w:themeColor="text1"/>
          <w:sz w:val="28"/>
          <w:szCs w:val="28"/>
          <w:lang w:val="en-US"/>
        </w:rPr>
      </w:pPr>
    </w:p>
    <w:p w:rsidR="00766DC2" w:rsidRPr="00A52221" w:rsidRDefault="00766DC2" w:rsidP="00766DC2">
      <w:pPr>
        <w:spacing w:after="0" w:line="240" w:lineRule="auto"/>
        <w:ind w:firstLine="567"/>
        <w:jc w:val="both"/>
        <w:rPr>
          <w:rFonts w:ascii="Times New Roman" w:eastAsia="Times New Roman" w:hAnsi="Times New Roman" w:cs="Times New Roman"/>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Art.</w:t>
      </w:r>
      <w:r w:rsidR="005A1854" w:rsidRPr="00A52221">
        <w:rPr>
          <w:rFonts w:ascii="Times New Roman" w:eastAsia="Times New Roman" w:hAnsi="Times New Roman" w:cs="Times New Roman"/>
          <w:b/>
          <w:bCs/>
          <w:color w:val="000000" w:themeColor="text1"/>
          <w:sz w:val="28"/>
          <w:szCs w:val="28"/>
          <w:lang w:val="en-US"/>
        </w:rPr>
        <w:t>19</w:t>
      </w:r>
      <w:r w:rsidRPr="00A52221">
        <w:rPr>
          <w:rFonts w:ascii="Times New Roman" w:eastAsia="Times New Roman" w:hAnsi="Times New Roman" w:cs="Times New Roman"/>
          <w:b/>
          <w:bCs/>
          <w:color w:val="000000" w:themeColor="text1"/>
          <w:sz w:val="28"/>
          <w:szCs w:val="28"/>
          <w:lang w:val="en-US"/>
        </w:rPr>
        <w:t>.</w:t>
      </w:r>
      <w:r w:rsidRPr="00A52221">
        <w:rPr>
          <w:rFonts w:ascii="Times New Roman" w:eastAsia="Times New Roman" w:hAnsi="Times New Roman" w:cs="Times New Roman"/>
          <w:color w:val="000000" w:themeColor="text1"/>
          <w:sz w:val="28"/>
          <w:szCs w:val="28"/>
          <w:lang w:val="en-US"/>
        </w:rPr>
        <w:t xml:space="preserve"> – Prezenta lege int</w:t>
      </w:r>
      <w:r w:rsidR="000A3374" w:rsidRPr="00A52221">
        <w:rPr>
          <w:rFonts w:ascii="Times New Roman" w:eastAsia="Times New Roman" w:hAnsi="Times New Roman" w:cs="Times New Roman"/>
          <w:color w:val="000000" w:themeColor="text1"/>
          <w:sz w:val="28"/>
          <w:szCs w:val="28"/>
          <w:lang w:val="en-US"/>
        </w:rPr>
        <w:t>ră în vigoare la 1 ianuarie 2020</w:t>
      </w:r>
      <w:r w:rsidRPr="00A52221">
        <w:rPr>
          <w:rFonts w:ascii="Times New Roman" w:eastAsia="Times New Roman" w:hAnsi="Times New Roman" w:cs="Times New Roman"/>
          <w:color w:val="000000" w:themeColor="text1"/>
          <w:sz w:val="28"/>
          <w:szCs w:val="28"/>
          <w:lang w:val="en-US"/>
        </w:rPr>
        <w:t>.</w:t>
      </w:r>
    </w:p>
    <w:p w:rsidR="000A3374" w:rsidRPr="00A52221" w:rsidRDefault="000A3374" w:rsidP="00A52221">
      <w:pPr>
        <w:spacing w:after="0" w:line="240" w:lineRule="auto"/>
        <w:jc w:val="both"/>
        <w:rPr>
          <w:rFonts w:ascii="Times New Roman" w:eastAsia="Times New Roman" w:hAnsi="Times New Roman" w:cs="Times New Roman"/>
          <w:color w:val="000000" w:themeColor="text1"/>
          <w:sz w:val="28"/>
          <w:szCs w:val="28"/>
          <w:lang w:val="en-US"/>
        </w:rPr>
      </w:pPr>
    </w:p>
    <w:p w:rsidR="000A3374" w:rsidRPr="00A52221" w:rsidRDefault="000A3374" w:rsidP="00766DC2">
      <w:pPr>
        <w:spacing w:after="0" w:line="240" w:lineRule="auto"/>
        <w:ind w:firstLine="567"/>
        <w:jc w:val="both"/>
        <w:rPr>
          <w:rFonts w:ascii="Times New Roman" w:eastAsia="Times New Roman" w:hAnsi="Times New Roman" w:cs="Times New Roman"/>
          <w:color w:val="000000" w:themeColor="text1"/>
          <w:sz w:val="28"/>
          <w:szCs w:val="28"/>
          <w:lang w:val="en-US"/>
        </w:rPr>
      </w:pPr>
    </w:p>
    <w:tbl>
      <w:tblPr>
        <w:tblW w:w="0" w:type="auto"/>
        <w:tblInd w:w="567" w:type="dxa"/>
        <w:tblCellMar>
          <w:top w:w="15" w:type="dxa"/>
          <w:left w:w="15" w:type="dxa"/>
          <w:bottom w:w="15" w:type="dxa"/>
          <w:right w:w="15" w:type="dxa"/>
        </w:tblCellMar>
        <w:tblLook w:val="04A0" w:firstRow="1" w:lastRow="0" w:firstColumn="1" w:lastColumn="0" w:noHBand="0" w:noVBand="1"/>
      </w:tblPr>
      <w:tblGrid>
        <w:gridCol w:w="6466"/>
      </w:tblGrid>
      <w:tr w:rsidR="00FF0D8E" w:rsidRPr="00FF0D8E" w:rsidTr="00766DC2">
        <w:tc>
          <w:tcPr>
            <w:tcW w:w="0" w:type="auto"/>
            <w:tcBorders>
              <w:top w:val="nil"/>
              <w:left w:val="nil"/>
              <w:bottom w:val="nil"/>
              <w:right w:val="nil"/>
            </w:tcBorders>
            <w:tcMar>
              <w:top w:w="24" w:type="dxa"/>
              <w:left w:w="48" w:type="dxa"/>
              <w:bottom w:w="24" w:type="dxa"/>
              <w:right w:w="1680" w:type="dxa"/>
            </w:tcMar>
            <w:hideMark/>
          </w:tcPr>
          <w:p w:rsidR="00766DC2" w:rsidRPr="00FF0D8E" w:rsidRDefault="00766DC2" w:rsidP="00766DC2">
            <w:pPr>
              <w:spacing w:after="0" w:line="240" w:lineRule="auto"/>
              <w:rPr>
                <w:rFonts w:ascii="Times New Roman" w:eastAsia="Times New Roman" w:hAnsi="Times New Roman" w:cs="Times New Roman"/>
                <w:b/>
                <w:bCs/>
                <w:color w:val="000000" w:themeColor="text1"/>
                <w:sz w:val="28"/>
                <w:szCs w:val="28"/>
                <w:lang w:val="en-US"/>
              </w:rPr>
            </w:pPr>
            <w:r w:rsidRPr="00A52221">
              <w:rPr>
                <w:rFonts w:ascii="Times New Roman" w:eastAsia="Times New Roman" w:hAnsi="Times New Roman" w:cs="Times New Roman"/>
                <w:b/>
                <w:bCs/>
                <w:color w:val="000000" w:themeColor="text1"/>
                <w:sz w:val="28"/>
                <w:szCs w:val="28"/>
                <w:lang w:val="en-US"/>
              </w:rPr>
              <w:t>PREŞEDINTELE PARLAMENTULUI</w:t>
            </w:r>
          </w:p>
        </w:tc>
      </w:tr>
    </w:tbl>
    <w:p w:rsidR="00554744" w:rsidRPr="00FF0D8E" w:rsidRDefault="001F6BFD" w:rsidP="00A52221">
      <w:pPr>
        <w:rPr>
          <w:rFonts w:ascii="Times New Roman" w:hAnsi="Times New Roman" w:cs="Times New Roman"/>
          <w:color w:val="000000" w:themeColor="text1"/>
          <w:sz w:val="28"/>
          <w:szCs w:val="28"/>
          <w:lang w:val="ro-RO"/>
        </w:rPr>
      </w:pPr>
    </w:p>
    <w:sectPr w:rsidR="00554744" w:rsidRPr="00FF0D8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DC2"/>
    <w:rsid w:val="000249A8"/>
    <w:rsid w:val="00044F51"/>
    <w:rsid w:val="000A3374"/>
    <w:rsid w:val="000E4CDC"/>
    <w:rsid w:val="001249B5"/>
    <w:rsid w:val="001523AC"/>
    <w:rsid w:val="00153AA2"/>
    <w:rsid w:val="001935B1"/>
    <w:rsid w:val="00196B86"/>
    <w:rsid w:val="001F6BFD"/>
    <w:rsid w:val="0020714A"/>
    <w:rsid w:val="00227F96"/>
    <w:rsid w:val="00234A1D"/>
    <w:rsid w:val="00253D60"/>
    <w:rsid w:val="00267B63"/>
    <w:rsid w:val="00270157"/>
    <w:rsid w:val="002A6907"/>
    <w:rsid w:val="002E5DF5"/>
    <w:rsid w:val="002E62C1"/>
    <w:rsid w:val="00325698"/>
    <w:rsid w:val="00330022"/>
    <w:rsid w:val="00363E84"/>
    <w:rsid w:val="00366F29"/>
    <w:rsid w:val="00384813"/>
    <w:rsid w:val="003F06C5"/>
    <w:rsid w:val="003F2751"/>
    <w:rsid w:val="00427728"/>
    <w:rsid w:val="0047580B"/>
    <w:rsid w:val="004B2F39"/>
    <w:rsid w:val="005146C5"/>
    <w:rsid w:val="00565A2C"/>
    <w:rsid w:val="005A1854"/>
    <w:rsid w:val="005E2305"/>
    <w:rsid w:val="006104B2"/>
    <w:rsid w:val="00634EFC"/>
    <w:rsid w:val="00692B94"/>
    <w:rsid w:val="006C1A8C"/>
    <w:rsid w:val="006E713F"/>
    <w:rsid w:val="006F11AD"/>
    <w:rsid w:val="006F5E13"/>
    <w:rsid w:val="006F7056"/>
    <w:rsid w:val="00710D0E"/>
    <w:rsid w:val="00726BF5"/>
    <w:rsid w:val="007606A6"/>
    <w:rsid w:val="00766DC2"/>
    <w:rsid w:val="007931C6"/>
    <w:rsid w:val="007D131D"/>
    <w:rsid w:val="007D5AB6"/>
    <w:rsid w:val="007F2564"/>
    <w:rsid w:val="00827D66"/>
    <w:rsid w:val="008531CA"/>
    <w:rsid w:val="008A35C0"/>
    <w:rsid w:val="008C6D70"/>
    <w:rsid w:val="008D0BC6"/>
    <w:rsid w:val="008E0E5F"/>
    <w:rsid w:val="008F1CEE"/>
    <w:rsid w:val="008F77E1"/>
    <w:rsid w:val="00944BF2"/>
    <w:rsid w:val="00952652"/>
    <w:rsid w:val="0095543D"/>
    <w:rsid w:val="00981E69"/>
    <w:rsid w:val="00983EC9"/>
    <w:rsid w:val="00987080"/>
    <w:rsid w:val="00994DAE"/>
    <w:rsid w:val="009A34AC"/>
    <w:rsid w:val="00A03E85"/>
    <w:rsid w:val="00A465BD"/>
    <w:rsid w:val="00A52221"/>
    <w:rsid w:val="00A70337"/>
    <w:rsid w:val="00A772C1"/>
    <w:rsid w:val="00A81A01"/>
    <w:rsid w:val="00BC4C79"/>
    <w:rsid w:val="00BC5821"/>
    <w:rsid w:val="00BF7A0A"/>
    <w:rsid w:val="00C03239"/>
    <w:rsid w:val="00C370E1"/>
    <w:rsid w:val="00C51CA6"/>
    <w:rsid w:val="00C568F9"/>
    <w:rsid w:val="00C62178"/>
    <w:rsid w:val="00C6334F"/>
    <w:rsid w:val="00C64B87"/>
    <w:rsid w:val="00C64D6F"/>
    <w:rsid w:val="00C6622D"/>
    <w:rsid w:val="00C72ED6"/>
    <w:rsid w:val="00C73F7C"/>
    <w:rsid w:val="00CB4988"/>
    <w:rsid w:val="00CC28A5"/>
    <w:rsid w:val="00CC4AAC"/>
    <w:rsid w:val="00D11ADE"/>
    <w:rsid w:val="00D168EA"/>
    <w:rsid w:val="00D24F50"/>
    <w:rsid w:val="00D701AB"/>
    <w:rsid w:val="00D76088"/>
    <w:rsid w:val="00DB5C95"/>
    <w:rsid w:val="00DD6BD9"/>
    <w:rsid w:val="00DE7FD5"/>
    <w:rsid w:val="00E0513B"/>
    <w:rsid w:val="00E92C02"/>
    <w:rsid w:val="00EB379F"/>
    <w:rsid w:val="00EB73F6"/>
    <w:rsid w:val="00EE5402"/>
    <w:rsid w:val="00F07D16"/>
    <w:rsid w:val="00F1250B"/>
    <w:rsid w:val="00F60718"/>
    <w:rsid w:val="00F73421"/>
    <w:rsid w:val="00F73A03"/>
    <w:rsid w:val="00FA22C0"/>
    <w:rsid w:val="00FB473A"/>
    <w:rsid w:val="00FC1F3D"/>
    <w:rsid w:val="00FC7CDD"/>
    <w:rsid w:val="00FF0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C707"/>
  <w15:chartTrackingRefBased/>
  <w15:docId w15:val="{02B743B4-D18A-4A97-890E-B328F2624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7F96"/>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p">
    <w:name w:val="cp"/>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d">
    <w:name w:val="md"/>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n">
    <w:name w:val="cn"/>
    <w:basedOn w:val="Normal"/>
    <w:rsid w:val="00766DC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52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2221"/>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273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AA18-CBBA-4EDC-B35C-32588C42E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9</Pages>
  <Words>3736</Words>
  <Characters>21300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Chirila Veronica</dc:creator>
  <cp:keywords/>
  <dc:description/>
  <cp:lastModifiedBy>Chirila Veronica</cp:lastModifiedBy>
  <cp:revision>32</cp:revision>
  <cp:lastPrinted>2019-11-27T10:12:00Z</cp:lastPrinted>
  <dcterms:created xsi:type="dcterms:W3CDTF">2019-11-22T14:19:00Z</dcterms:created>
  <dcterms:modified xsi:type="dcterms:W3CDTF">2019-11-27T11:20:00Z</dcterms:modified>
</cp:coreProperties>
</file>